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694" w:rsidRPr="00D52EC1" w:rsidRDefault="00A73694" w:rsidP="00A73694">
      <w:pPr>
        <w:spacing w:line="276" w:lineRule="auto"/>
        <w:ind w:left="2880" w:firstLine="72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bookmarkStart w:id="0" w:name="_GoBack"/>
      <w:bookmarkEnd w:id="0"/>
      <w:r w:rsidRPr="00D52EC1">
        <w:rPr>
          <w:rFonts w:ascii="Times New Roman" w:hAnsi="Times New Roman" w:cs="Times New Roman"/>
          <w:b/>
          <w:sz w:val="24"/>
          <w:szCs w:val="24"/>
          <w:lang w:val="sq-AL"/>
        </w:rPr>
        <w:t xml:space="preserve">RELACION </w:t>
      </w:r>
    </w:p>
    <w:p w:rsidR="00A73694" w:rsidRPr="00241098" w:rsidRDefault="00241098" w:rsidP="0024109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D52EC1">
        <w:rPr>
          <w:rFonts w:ascii="Times New Roman" w:hAnsi="Times New Roman" w:cs="Times New Roman"/>
          <w:b/>
          <w:sz w:val="24"/>
          <w:szCs w:val="24"/>
          <w:lang w:val="sq-AL"/>
        </w:rPr>
        <w:t xml:space="preserve">PËR </w:t>
      </w:r>
      <w:r w:rsidR="00A73694" w:rsidRPr="00D52EC1">
        <w:rPr>
          <w:rFonts w:ascii="Times New Roman" w:hAnsi="Times New Roman" w:cs="Times New Roman"/>
          <w:b/>
          <w:sz w:val="24"/>
          <w:szCs w:val="24"/>
          <w:lang w:val="sq-AL"/>
        </w:rPr>
        <w:t>PROJEKTLIGJIN</w:t>
      </w:r>
      <w:r w:rsidR="00A73694" w:rsidRPr="00B10AE8">
        <w:rPr>
          <w:rFonts w:ascii="Times New Roman" w:hAnsi="Times New Roman" w:cs="Times New Roman"/>
          <w:b/>
          <w:sz w:val="24"/>
          <w:szCs w:val="24"/>
          <w:lang w:val="sq-AL"/>
        </w:rPr>
        <w:t xml:space="preserve"> “</w:t>
      </w:r>
      <w:r w:rsidR="00A73694" w:rsidRPr="00B10AE8">
        <w:rPr>
          <w:rFonts w:ascii="Times New Roman" w:hAnsi="Times New Roman" w:cs="Times New Roman"/>
          <w:b/>
          <w:i/>
          <w:sz w:val="24"/>
          <w:szCs w:val="24"/>
          <w:lang w:val="sq-AL"/>
        </w:rPr>
        <w:t>PËR DISA SHTESA DHE NDRYSHIME NË LIGJIN NR. 157/2013 “PËR MASAT KUNDËR FINANCIMIT TË TERRORIZMIT</w:t>
      </w:r>
      <w:r w:rsidR="00A73694" w:rsidRPr="00B10AE8">
        <w:rPr>
          <w:rFonts w:ascii="Times New Roman" w:hAnsi="Times New Roman" w:cs="Times New Roman"/>
          <w:b/>
          <w:sz w:val="24"/>
          <w:szCs w:val="24"/>
          <w:lang w:val="sq-AL"/>
        </w:rPr>
        <w:t>”</w:t>
      </w:r>
    </w:p>
    <w:p w:rsidR="00A73694" w:rsidRPr="00B10AE8" w:rsidRDefault="00A73694" w:rsidP="00A7369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A73694" w:rsidRPr="00B10AE8" w:rsidRDefault="00A73694" w:rsidP="00A7369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10AE8">
        <w:rPr>
          <w:rFonts w:ascii="Times New Roman" w:hAnsi="Times New Roman" w:cs="Times New Roman"/>
          <w:b/>
          <w:sz w:val="24"/>
          <w:szCs w:val="24"/>
          <w:lang w:val="sq-AL"/>
        </w:rPr>
        <w:t>QËLLIMI I PROJEKTLIGJIT DHE OBJEKTIVAT QË SYNOHEN TË ARRIHEN</w:t>
      </w:r>
    </w:p>
    <w:p w:rsidR="00A73694" w:rsidRPr="00B10AE8" w:rsidRDefault="00A73694" w:rsidP="00A73694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10AE8">
        <w:rPr>
          <w:rFonts w:ascii="Times New Roman" w:hAnsi="Times New Roman" w:cs="Times New Roman"/>
          <w:sz w:val="24"/>
          <w:szCs w:val="24"/>
          <w:lang w:val="sq-AL"/>
        </w:rPr>
        <w:t>Qëllimi i këtij projektligji është</w:t>
      </w:r>
      <w:r w:rsidR="009347E5" w:rsidRPr="00B10AE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9347E5" w:rsidRPr="00B10AE8">
        <w:rPr>
          <w:rFonts w:ascii="Times New Roman" w:hAnsi="Times New Roman" w:cs="Times New Roman"/>
          <w:spacing w:val="-1"/>
          <w:sz w:val="24"/>
          <w:szCs w:val="24"/>
          <w:lang w:val="sq-AL"/>
        </w:rPr>
        <w:t xml:space="preserve">parandalimi dhe goditja e veprimtarive të terroristëve dhe e atyre që </w:t>
      </w:r>
      <w:r w:rsidR="009347E5" w:rsidRPr="00B10AE8">
        <w:rPr>
          <w:rFonts w:ascii="Times New Roman" w:hAnsi="Times New Roman" w:cs="Times New Roman"/>
          <w:spacing w:val="-2"/>
          <w:sz w:val="24"/>
          <w:szCs w:val="24"/>
          <w:lang w:val="sq-AL"/>
        </w:rPr>
        <w:t xml:space="preserve">mbështesin dhe financojnë terrorizmin, apo të atyre, për të cilët ka dyshime të bazuara që kanë kryer, po </w:t>
      </w:r>
      <w:r w:rsidR="009347E5" w:rsidRPr="00B10AE8">
        <w:rPr>
          <w:rFonts w:ascii="Times New Roman" w:hAnsi="Times New Roman" w:cs="Times New Roman"/>
          <w:spacing w:val="-1"/>
          <w:sz w:val="24"/>
          <w:szCs w:val="24"/>
          <w:lang w:val="sq-AL"/>
        </w:rPr>
        <w:t xml:space="preserve">kryejnë ose kanë qëllim të kryejnë veprimtari të tilla, nëpërmjet bllokimit, sekuestrimit të fondeve e pasurive të tyre, në zbatim të rezolutave përkatëse të Këshillit të Sigurimit të Kombeve të Bashkuara, </w:t>
      </w:r>
      <w:r w:rsidR="009347E5" w:rsidRPr="00B10AE8">
        <w:rPr>
          <w:rFonts w:ascii="Times New Roman" w:hAnsi="Times New Roman" w:cs="Times New Roman"/>
          <w:sz w:val="24"/>
          <w:szCs w:val="24"/>
          <w:lang w:val="sq-AL"/>
        </w:rPr>
        <w:t>akteve të organizatave të tjera ndërkombëtare apo marrëveshjeve ndërkombëtare, ku Republika e Shqipërisë është palë</w:t>
      </w:r>
      <w:r w:rsidRPr="00B10AE8">
        <w:rPr>
          <w:rFonts w:ascii="Times New Roman" w:hAnsi="Times New Roman" w:cs="Times New Roman"/>
          <w:sz w:val="24"/>
          <w:szCs w:val="24"/>
          <w:lang w:val="sq-AL"/>
        </w:rPr>
        <w:t>. Në funksion të këtij qëllimi të përgjithshëm synohet:</w:t>
      </w:r>
    </w:p>
    <w:p w:rsidR="00A73694" w:rsidRPr="00B10AE8" w:rsidRDefault="00A73694" w:rsidP="00A7369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10AE8">
        <w:rPr>
          <w:rFonts w:ascii="Times New Roman" w:hAnsi="Times New Roman" w:cs="Times New Roman"/>
          <w:sz w:val="24"/>
          <w:szCs w:val="24"/>
          <w:lang w:val="sq-AL"/>
        </w:rPr>
        <w:t>Zvogëlimi i rreziqeve të financimit të terrorizmit nëpërmjet politikave, koordinimit dhe bashkëpunimit;</w:t>
      </w:r>
    </w:p>
    <w:p w:rsidR="00A73694" w:rsidRPr="00B10AE8" w:rsidRDefault="00A73694" w:rsidP="00A7369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10AE8">
        <w:rPr>
          <w:rFonts w:ascii="Times New Roman" w:hAnsi="Times New Roman" w:cs="Times New Roman"/>
          <w:sz w:val="24"/>
          <w:szCs w:val="24"/>
          <w:lang w:val="sq-AL"/>
        </w:rPr>
        <w:t xml:space="preserve">Parandalimi i hyrjes së fondeve në mbështetje të terrorizmit në sektorin financiar apo në </w:t>
      </w:r>
      <w:r w:rsidRPr="00107EA4">
        <w:rPr>
          <w:rFonts w:ascii="Times New Roman" w:hAnsi="Times New Roman" w:cs="Times New Roman"/>
          <w:sz w:val="24"/>
          <w:szCs w:val="24"/>
          <w:lang w:val="sq-AL"/>
        </w:rPr>
        <w:t xml:space="preserve">sektorë </w:t>
      </w:r>
      <w:r w:rsidR="000A53C7" w:rsidRPr="00107EA4">
        <w:rPr>
          <w:rFonts w:ascii="Times New Roman" w:hAnsi="Times New Roman" w:cs="Times New Roman"/>
          <w:sz w:val="24"/>
          <w:szCs w:val="24"/>
          <w:lang w:val="sq-AL"/>
        </w:rPr>
        <w:t xml:space="preserve">të </w:t>
      </w:r>
      <w:r w:rsidRPr="00107EA4">
        <w:rPr>
          <w:rFonts w:ascii="Times New Roman" w:hAnsi="Times New Roman" w:cs="Times New Roman"/>
          <w:sz w:val="24"/>
          <w:szCs w:val="24"/>
          <w:lang w:val="sq-AL"/>
        </w:rPr>
        <w:t>tjerë</w:t>
      </w:r>
      <w:r w:rsidRPr="00B10AE8">
        <w:rPr>
          <w:rFonts w:ascii="Times New Roman" w:hAnsi="Times New Roman" w:cs="Times New Roman"/>
          <w:sz w:val="24"/>
          <w:szCs w:val="24"/>
          <w:lang w:val="sq-AL"/>
        </w:rPr>
        <w:t xml:space="preserve"> ose zbulimi dhe raportimi i tyre;</w:t>
      </w:r>
    </w:p>
    <w:p w:rsidR="00A73694" w:rsidRDefault="00A73694" w:rsidP="00A7369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10AE8">
        <w:rPr>
          <w:rFonts w:ascii="Times New Roman" w:hAnsi="Times New Roman" w:cs="Times New Roman"/>
          <w:sz w:val="24"/>
          <w:szCs w:val="24"/>
          <w:lang w:val="sq-AL"/>
        </w:rPr>
        <w:t xml:space="preserve">Zbulimi dhe goditja e </w:t>
      </w:r>
      <w:r w:rsidR="00B10AE8">
        <w:rPr>
          <w:rFonts w:ascii="Times New Roman" w:hAnsi="Times New Roman" w:cs="Times New Roman"/>
          <w:sz w:val="24"/>
          <w:szCs w:val="24"/>
          <w:lang w:val="sq-AL"/>
        </w:rPr>
        <w:t>kërcënimeve financim terrorizmi;</w:t>
      </w:r>
    </w:p>
    <w:p w:rsidR="00B10AE8" w:rsidRPr="00B10AE8" w:rsidRDefault="00B10AE8" w:rsidP="00A7369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Reagimi në kohë dhe me efikasitet n</w:t>
      </w:r>
      <w:r w:rsidR="00241098">
        <w:rPr>
          <w:rFonts w:ascii="Times New Roman" w:hAnsi="Times New Roman" w:cs="Times New Roman"/>
          <w:sz w:val="24"/>
          <w:szCs w:val="24"/>
          <w:lang w:val="sq-AL"/>
        </w:rPr>
        <w:t>d</w:t>
      </w:r>
      <w:r>
        <w:rPr>
          <w:rFonts w:ascii="Times New Roman" w:hAnsi="Times New Roman" w:cs="Times New Roman"/>
          <w:sz w:val="24"/>
          <w:szCs w:val="24"/>
          <w:lang w:val="sq-AL"/>
        </w:rPr>
        <w:t>aj rreziqeve të sipërcituara.</w:t>
      </w:r>
    </w:p>
    <w:p w:rsidR="00A73694" w:rsidRDefault="00A73694" w:rsidP="00A73694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10AE8">
        <w:rPr>
          <w:rFonts w:ascii="Times New Roman" w:hAnsi="Times New Roman" w:cs="Times New Roman"/>
          <w:sz w:val="24"/>
          <w:szCs w:val="24"/>
          <w:lang w:val="sq-AL"/>
        </w:rPr>
        <w:t xml:space="preserve">Arritja e synimeve të mësipërme realizohet nëpërmjet përafrimit të legjislacionit me rekomandimet e Grupit të Posaçëm të Veprimit Financiar (Fiancial Action Task Force – FATF) i cili përcakton </w:t>
      </w:r>
      <w:r w:rsidRPr="00107EA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standardet dhe të </w:t>
      </w:r>
      <w:r w:rsidRPr="00B10AE8">
        <w:rPr>
          <w:rFonts w:ascii="Times New Roman" w:hAnsi="Times New Roman" w:cs="Times New Roman"/>
          <w:sz w:val="24"/>
          <w:szCs w:val="24"/>
          <w:lang w:val="sq-AL"/>
        </w:rPr>
        <w:t>nxit zbatimin efektiv të masave ligjore, rregullative dhe operacionale për luftën kundër financimit të terrorizmit.</w:t>
      </w:r>
    </w:p>
    <w:p w:rsidR="00241098" w:rsidRPr="00B10AE8" w:rsidRDefault="00241098" w:rsidP="00A73694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A73694" w:rsidRDefault="00A73694" w:rsidP="00A73694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B10AE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VLERËSIMI I PROJEKTAKTIT NË RAPORT ME PROGRAMIN  POLITIK TË KËSHILLIT TË MINISTRAVE, ME PROGRAMIN  ANALITIK TË AKTEVE DHE DOKUMENTEVE TË TJERA POLITIKE</w:t>
      </w:r>
    </w:p>
    <w:p w:rsidR="00241098" w:rsidRPr="00B10AE8" w:rsidRDefault="00241098" w:rsidP="00241098">
      <w:pPr>
        <w:pStyle w:val="ListParagraph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A73694" w:rsidRPr="00B10AE8" w:rsidRDefault="00A73694" w:rsidP="00A73694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B10AE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Ky projektligj përputhet me programin politik qeverisës 2017-2021 në angazhimet  e shprehura në kuadër të “Sigurisë kombëtare dhe kontributit për sigurinë globale” si pjesë e Pjesës së 4-t “ Politika e jashtme dhe e sigurisë, integrimi </w:t>
      </w:r>
      <w:r w:rsidR="00241098" w:rsidRPr="00B10AE8">
        <w:rPr>
          <w:rFonts w:ascii="Times New Roman" w:eastAsia="Times New Roman" w:hAnsi="Times New Roman" w:cs="Times New Roman"/>
          <w:sz w:val="24"/>
          <w:szCs w:val="24"/>
          <w:lang w:val="sq-AL"/>
        </w:rPr>
        <w:t>evropian</w:t>
      </w:r>
      <w:r w:rsidRPr="00B10AE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dhe shqiptarët në botë”, ku parashikohet “përmirësimi dhe modernizimi i mëtejshëm i menaxhimit të  kufijve, rritja e kapaciteteve të bashkëpunimit dhe të shkëmbimit  ndërkombëtar të të dhënave dhe informacionit do të kontribuojnë në parandalimin dhe frenimin e qarkullimit ndërkufitar të krimit,  terrorizmit, financave kriminale dhe migracionit të paligjshëm”.</w:t>
      </w:r>
    </w:p>
    <w:p w:rsidR="00A73694" w:rsidRPr="00B10AE8" w:rsidRDefault="00A73694" w:rsidP="00A73694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B10AE8">
        <w:rPr>
          <w:rFonts w:ascii="Times New Roman" w:eastAsia="Times New Roman" w:hAnsi="Times New Roman" w:cs="Times New Roman"/>
          <w:sz w:val="24"/>
          <w:szCs w:val="24"/>
          <w:lang w:val="sq-AL"/>
        </w:rPr>
        <w:lastRenderedPageBreak/>
        <w:t>Gjithashtu hartimi i projektligjit është miratuar si detyrë dhe përparësi më datë 04.09.2018 nga Komiteti për Bashkërendimin e Luftës Kundër Pastrimit të Parave</w:t>
      </w:r>
      <w:r w:rsidRPr="00B10AE8">
        <w:rPr>
          <w:rFonts w:ascii="Times New Roman" w:hAnsi="Times New Roman" w:cs="Times New Roman"/>
          <w:sz w:val="24"/>
          <w:szCs w:val="24"/>
          <w:lang w:val="sq-AL"/>
        </w:rPr>
        <w:footnoteReference w:id="1"/>
      </w:r>
      <w:r w:rsidR="00F52A0D" w:rsidRPr="00B10AE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B10AE8">
        <w:rPr>
          <w:rFonts w:ascii="Times New Roman" w:eastAsia="Times New Roman" w:hAnsi="Times New Roman" w:cs="Times New Roman"/>
          <w:sz w:val="24"/>
          <w:szCs w:val="24"/>
          <w:lang w:val="sq-AL"/>
        </w:rPr>
        <w:t>i kryesuar nga Kryeministri dhe me anëtar të gjitha organet relevante të fushës.</w:t>
      </w:r>
    </w:p>
    <w:p w:rsidR="00A73694" w:rsidRPr="00B10AE8" w:rsidRDefault="00A73694" w:rsidP="00A73694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B10AE8">
        <w:rPr>
          <w:rFonts w:ascii="Times New Roman" w:eastAsia="Times New Roman" w:hAnsi="Times New Roman" w:cs="Times New Roman"/>
          <w:sz w:val="24"/>
          <w:szCs w:val="24"/>
          <w:lang w:val="sq-AL"/>
        </w:rPr>
        <w:t>Projektligji është pjesë e programit analitik të projekt - akteve për vitin 2019.</w:t>
      </w:r>
    </w:p>
    <w:p w:rsidR="00A73694" w:rsidRPr="00B10AE8" w:rsidRDefault="00A73694" w:rsidP="00A7369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A73694" w:rsidRPr="00B10AE8" w:rsidRDefault="00A73694" w:rsidP="00A73694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B10AE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ARGUMENTIMI I PROJEKTLIGJIT LIDHUR ME PËRPARËSITË,  PROBLEMATIKAT, EFEKTET E PRITSHME</w:t>
      </w:r>
    </w:p>
    <w:p w:rsidR="00A73694" w:rsidRPr="00B10AE8" w:rsidRDefault="00A73694" w:rsidP="00A73694">
      <w:pPr>
        <w:pStyle w:val="ListParagraph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A73694" w:rsidRPr="00B10AE8" w:rsidRDefault="00A73694" w:rsidP="00A73694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B10AE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Sistemi shqiptar i parandalimit të financimit të terrorizmit i është nënshtruar vlerësimit në kuadër të </w:t>
      </w:r>
      <w:r w:rsidRPr="00B10AE8">
        <w:rPr>
          <w:rFonts w:ascii="Times New Roman" w:hAnsi="Times New Roman" w:cs="Times New Roman"/>
          <w:sz w:val="24"/>
          <w:szCs w:val="24"/>
          <w:lang w:val="sq-AL"/>
        </w:rPr>
        <w:t xml:space="preserve">Raundit të </w:t>
      </w:r>
      <w:r w:rsidRPr="00107EA4">
        <w:rPr>
          <w:rFonts w:ascii="Times New Roman" w:hAnsi="Times New Roman" w:cs="Times New Roman"/>
          <w:sz w:val="24"/>
          <w:szCs w:val="24"/>
          <w:lang w:val="sq-AL"/>
        </w:rPr>
        <w:t>5</w:t>
      </w:r>
      <w:r w:rsidRPr="00107EA4">
        <w:rPr>
          <w:rFonts w:ascii="Times New Roman" w:hAnsi="Times New Roman" w:cs="Times New Roman"/>
          <w:sz w:val="24"/>
          <w:szCs w:val="24"/>
          <w:vertAlign w:val="superscript"/>
          <w:lang w:val="sq-AL"/>
        </w:rPr>
        <w:t>të</w:t>
      </w:r>
      <w:r w:rsidRPr="00107EA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4352F" w:rsidRPr="00107EA4">
        <w:rPr>
          <w:rFonts w:ascii="Times New Roman" w:hAnsi="Times New Roman" w:cs="Times New Roman"/>
          <w:sz w:val="24"/>
          <w:szCs w:val="24"/>
          <w:lang w:val="sq-AL"/>
        </w:rPr>
        <w:t>të</w:t>
      </w:r>
      <w:r w:rsidR="0034352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B10AE8">
        <w:rPr>
          <w:rFonts w:ascii="Times New Roman" w:hAnsi="Times New Roman" w:cs="Times New Roman"/>
          <w:sz w:val="24"/>
          <w:szCs w:val="24"/>
          <w:lang w:val="sq-AL"/>
        </w:rPr>
        <w:t>Vlerësimit për Shqipërinë</w:t>
      </w:r>
      <w:r w:rsidRPr="00B10AE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kryer nga Komiteti MONEYVAL i Këshillit të Evropës</w:t>
      </w:r>
      <w:r w:rsidRPr="00B10AE8">
        <w:rPr>
          <w:rStyle w:val="FootnoteReference"/>
          <w:rFonts w:ascii="Times New Roman" w:eastAsia="Times New Roman" w:hAnsi="Times New Roman" w:cs="Times New Roman"/>
          <w:sz w:val="24"/>
          <w:szCs w:val="24"/>
          <w:lang w:val="sq-AL"/>
        </w:rPr>
        <w:footnoteReference w:id="2"/>
      </w:r>
      <w:r w:rsidRPr="00B10AE8">
        <w:rPr>
          <w:rFonts w:ascii="Times New Roman" w:eastAsia="Times New Roman" w:hAnsi="Times New Roman" w:cs="Times New Roman"/>
          <w:sz w:val="24"/>
          <w:szCs w:val="24"/>
          <w:lang w:val="sq-AL"/>
        </w:rPr>
        <w:t>, që është organi rajonal që vlerëson për vendin tonë përputhshmërinë me rekomandimet e FATF.  Ky vlerësim ka identifikuar nevojat dhe ka bërë rekomandimet përkatëse në funksion të përputhshmërisë teknike me</w:t>
      </w:r>
      <w:r w:rsidR="002C0CE9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secilin prej</w:t>
      </w:r>
      <w:r w:rsidRPr="00B10AE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Rekomandim</w:t>
      </w:r>
      <w:r w:rsidR="002C0CE9">
        <w:rPr>
          <w:rFonts w:ascii="Times New Roman" w:eastAsia="Times New Roman" w:hAnsi="Times New Roman" w:cs="Times New Roman"/>
          <w:sz w:val="24"/>
          <w:szCs w:val="24"/>
          <w:lang w:val="sq-AL"/>
        </w:rPr>
        <w:t>eve</w:t>
      </w:r>
      <w:r w:rsidRPr="00B10AE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09391C">
        <w:rPr>
          <w:rFonts w:ascii="Times New Roman" w:eastAsia="Times New Roman" w:hAnsi="Times New Roman" w:cs="Times New Roman"/>
          <w:sz w:val="24"/>
          <w:szCs w:val="24"/>
          <w:lang w:val="sq-AL"/>
        </w:rPr>
        <w:t>të</w:t>
      </w:r>
      <w:r w:rsidRPr="00B10AE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FATF-së</w:t>
      </w:r>
      <w:r w:rsidR="00BE79DC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  <w:r w:rsidRPr="00B10AE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</w:p>
    <w:p w:rsidR="00A73694" w:rsidRPr="00767980" w:rsidRDefault="00A73694" w:rsidP="00A73694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val="sq-AL"/>
        </w:rPr>
      </w:pPr>
    </w:p>
    <w:p w:rsidR="00A73694" w:rsidRDefault="00A73694" w:rsidP="00A73694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B10AE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Me </w:t>
      </w:r>
      <w:r w:rsidR="004F375C" w:rsidRPr="00B10AE8">
        <w:rPr>
          <w:rFonts w:ascii="Times New Roman" w:eastAsia="Times New Roman" w:hAnsi="Times New Roman" w:cs="Times New Roman"/>
          <w:sz w:val="24"/>
          <w:szCs w:val="24"/>
          <w:lang w:val="sq-AL"/>
        </w:rPr>
        <w:t>k</w:t>
      </w:r>
      <w:r w:rsidR="004F375C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4F375C" w:rsidRPr="00B10AE8">
        <w:rPr>
          <w:rFonts w:ascii="Times New Roman" w:eastAsia="Times New Roman" w:hAnsi="Times New Roman" w:cs="Times New Roman"/>
          <w:sz w:val="24"/>
          <w:szCs w:val="24"/>
          <w:lang w:val="sq-AL"/>
        </w:rPr>
        <w:t>të</w:t>
      </w:r>
      <w:r w:rsidRPr="00B10AE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projektligj synohet përmbushj</w:t>
      </w:r>
      <w:r w:rsidR="0086217C">
        <w:rPr>
          <w:rFonts w:ascii="Times New Roman" w:eastAsia="Times New Roman" w:hAnsi="Times New Roman" w:cs="Times New Roman"/>
          <w:sz w:val="24"/>
          <w:szCs w:val="24"/>
          <w:lang w:val="sq-AL"/>
        </w:rPr>
        <w:t>a</w:t>
      </w:r>
      <w:r w:rsidRPr="00B10AE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 </w:t>
      </w:r>
      <w:r w:rsidR="0086217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detyrimeve që rrjedhin nga Rekomandimi 6 i FATF </w:t>
      </w:r>
      <w:r w:rsidRPr="00B10AE8">
        <w:rPr>
          <w:rFonts w:ascii="Times New Roman" w:eastAsia="Times New Roman" w:hAnsi="Times New Roman" w:cs="Times New Roman"/>
          <w:sz w:val="24"/>
          <w:szCs w:val="24"/>
          <w:lang w:val="sq-AL"/>
        </w:rPr>
        <w:t>dhe</w:t>
      </w:r>
      <w:r w:rsidR="0086217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kriteret</w:t>
      </w:r>
      <w:r w:rsidRPr="00B10AE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përkatëse</w:t>
      </w:r>
      <w:r w:rsidR="0086217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të këtij rekomandimi</w:t>
      </w:r>
      <w:r w:rsidRPr="00B10AE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, </w:t>
      </w:r>
      <w:r w:rsidR="0086217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i cili në tërësi është vlerësuar si pjesërisht i </w:t>
      </w:r>
      <w:r w:rsidR="003343EF">
        <w:rPr>
          <w:rFonts w:ascii="Times New Roman" w:eastAsia="Times New Roman" w:hAnsi="Times New Roman" w:cs="Times New Roman"/>
          <w:sz w:val="24"/>
          <w:szCs w:val="24"/>
          <w:lang w:val="sq-AL"/>
        </w:rPr>
        <w:t>përmbushur</w:t>
      </w:r>
      <w:r w:rsidR="0086217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. Vlen të evidentohet rëndësia e posaçme  e përmbushjes së detyrimeve që rrjedhin nga Rekomandimi 6 pasi është në grupin e atyre që konsiderohen kyçe në sistem parandalues dhe goditës ndaj terrorizmit dhe financimit të tij. </w:t>
      </w:r>
    </w:p>
    <w:p w:rsidR="002C0CE9" w:rsidRPr="00767980" w:rsidRDefault="002C0CE9" w:rsidP="00A73694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val="sq-AL"/>
        </w:rPr>
      </w:pPr>
    </w:p>
    <w:p w:rsidR="00A73694" w:rsidRPr="00B10AE8" w:rsidRDefault="00A73694" w:rsidP="00A73694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B10AE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Në pasqyrim të gjetjeve të </w:t>
      </w:r>
      <w:r w:rsidR="0009391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raportit për pjesën takuese </w:t>
      </w:r>
      <w:r w:rsidRPr="00B10AE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dhe në funksion të rritjes së efektivitetit dhe përputhshmërisë teknike të sistemit </w:t>
      </w:r>
      <w:r w:rsidR="0009391C">
        <w:rPr>
          <w:rFonts w:ascii="Times New Roman" w:eastAsia="Times New Roman" w:hAnsi="Times New Roman" w:cs="Times New Roman"/>
          <w:sz w:val="24"/>
          <w:szCs w:val="24"/>
          <w:lang w:val="sq-AL"/>
        </w:rPr>
        <w:t>në</w:t>
      </w:r>
      <w:r w:rsidR="003654B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parandalim</w:t>
      </w:r>
      <w:r w:rsidRPr="00B10AE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09391C">
        <w:rPr>
          <w:rFonts w:ascii="Times New Roman" w:eastAsia="Times New Roman" w:hAnsi="Times New Roman" w:cs="Times New Roman"/>
          <w:sz w:val="24"/>
          <w:szCs w:val="24"/>
          <w:lang w:val="sq-AL"/>
        </w:rPr>
        <w:t>të financimit të terrorizmit dhe zbatim në kohë dhe me efektivitet të masave të kërkuara nga Këshilli i Sigurimit të OKB,</w:t>
      </w:r>
      <w:r w:rsidRPr="00B10AE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janë përpiluar dhe amendamentet që përmban ky projektligj.</w:t>
      </w:r>
    </w:p>
    <w:p w:rsidR="00A73694" w:rsidRPr="00B10AE8" w:rsidRDefault="00A73694" w:rsidP="00A736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A73694" w:rsidRPr="00B10AE8" w:rsidRDefault="00A73694" w:rsidP="003654B0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B10AE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VLERËSIMI I LIGJSHMËRISË, KUSHTETUTSHMËRISË DHE  HARMONIZIMI ME LEGJISLACIONIN  NË FUQI, VENDAS E  NDËRKOMBËTAR</w:t>
      </w:r>
    </w:p>
    <w:p w:rsidR="00A73694" w:rsidRPr="00B10AE8" w:rsidRDefault="00A73694" w:rsidP="00A73694">
      <w:pPr>
        <w:pStyle w:val="ListParagraph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A73694" w:rsidRPr="00B10AE8" w:rsidRDefault="00A73694" w:rsidP="00A73694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B10AE8">
        <w:rPr>
          <w:rFonts w:ascii="Times New Roman" w:eastAsia="Times New Roman" w:hAnsi="Times New Roman" w:cs="Times New Roman"/>
          <w:sz w:val="24"/>
          <w:szCs w:val="24"/>
          <w:lang w:val="sq-AL"/>
        </w:rPr>
        <w:t>Projektligji që propozohet për miratim do të ketë vendin e tij në rendin juridik shqiptar, i cili përcaktohet nga shkronja “c”, pika 1, neni 116, i Kushtetutës së Republikës së Shqipërisë. Baza ligjore për propozimin e këtij projektligji, sipas hierarkisë ligjore, është përmbledhur në nenin 78, të Kushtetutës së Republikës së Shqipërisë, nenin 26, të ligjit nr. 9000, datë 30. 1.2003, “Për organizimin dhe funksioni</w:t>
      </w:r>
      <w:r w:rsidR="002045E6">
        <w:rPr>
          <w:rFonts w:ascii="Times New Roman" w:eastAsia="Times New Roman" w:hAnsi="Times New Roman" w:cs="Times New Roman"/>
          <w:sz w:val="24"/>
          <w:szCs w:val="24"/>
          <w:lang w:val="sq-AL"/>
        </w:rPr>
        <w:t>min e Këshillit të Ministrave”</w:t>
      </w:r>
      <w:r w:rsidRPr="00B10AE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si dhe pikën 3, të Rregullores së Këshillit të Ministrave, miratuar me vendimin nr.584, datë 28.8.2003, të ndryshuar. </w:t>
      </w:r>
    </w:p>
    <w:p w:rsidR="00A73694" w:rsidRPr="00B10AE8" w:rsidRDefault="00A73694" w:rsidP="00A73694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A73694" w:rsidRPr="00B10AE8" w:rsidRDefault="00A73694" w:rsidP="00A73694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B10AE8">
        <w:rPr>
          <w:rFonts w:ascii="Times New Roman" w:eastAsia="Times New Roman" w:hAnsi="Times New Roman" w:cs="Times New Roman"/>
          <w:sz w:val="24"/>
          <w:szCs w:val="24"/>
          <w:lang w:val="sq-AL"/>
        </w:rPr>
        <w:lastRenderedPageBreak/>
        <w:t>Zbatimi i Rekomandimeve të FATF, të cilat përveçse janë botërisht të pranuara dhe ka mekanizma ndëshkimi për mos ndjekje, për vendin tonë është detyrim që rrjedh nga neni 13 i Konventës së KiE, ratifikuar nga Republika e Shqipërisë me ligjin nr.9646  datë 27.11.2006 “</w:t>
      </w:r>
      <w:r w:rsidRPr="00B10AE8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Për ratifikimin e Konventës së Këshillit të Evropës “Për pastrimin, kërkimin, kapjen dhe konfiskimin e produkteve të  krimit dhe për financimin e terrorizmit</w:t>
      </w:r>
      <w:r w:rsidRPr="00B10AE8">
        <w:rPr>
          <w:rFonts w:ascii="Times New Roman" w:eastAsia="Times New Roman" w:hAnsi="Times New Roman" w:cs="Times New Roman"/>
          <w:sz w:val="24"/>
          <w:szCs w:val="24"/>
          <w:lang w:val="sq-AL"/>
        </w:rPr>
        <w:t>”.</w:t>
      </w:r>
    </w:p>
    <w:p w:rsidR="00A73694" w:rsidRPr="00B10AE8" w:rsidRDefault="00A73694" w:rsidP="00A736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A73694" w:rsidRDefault="00A73694" w:rsidP="00A73694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B10AE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VLERËSIMI I SHKALLËS SË PËRAFRIMIT ME ACQUIS TË BE- SË (PËR PROJEKTAKTET NORMATIVE)</w:t>
      </w:r>
    </w:p>
    <w:p w:rsidR="00B405AC" w:rsidRPr="00B10AE8" w:rsidRDefault="00B405AC" w:rsidP="00B405AC">
      <w:pPr>
        <w:pStyle w:val="ListParagraph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A73694" w:rsidRPr="0061333D" w:rsidRDefault="00A73694" w:rsidP="0061333D">
      <w:pPr>
        <w:spacing w:after="0" w:line="276" w:lineRule="auto"/>
        <w:ind w:firstLine="360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  <w:lang w:val="sq-AL"/>
        </w:rPr>
      </w:pPr>
      <w:r w:rsidRPr="0061333D">
        <w:rPr>
          <w:rStyle w:val="fontstyle01"/>
          <w:rFonts w:ascii="Times New Roman" w:hAnsi="Times New Roman" w:cs="Times New Roman"/>
          <w:b w:val="0"/>
          <w:sz w:val="24"/>
          <w:szCs w:val="24"/>
          <w:lang w:val="sq-AL"/>
        </w:rPr>
        <w:t xml:space="preserve">Aktet e BE-së që rregullojnë </w:t>
      </w:r>
      <w:r w:rsidRPr="00107EA4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  <w:lang w:val="sq-AL"/>
        </w:rPr>
        <w:t>fushë</w:t>
      </w:r>
      <w:r w:rsidR="00B405AC" w:rsidRPr="00107EA4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  <w:lang w:val="sq-AL"/>
        </w:rPr>
        <w:t xml:space="preserve">n e zbatimit </w:t>
      </w:r>
      <w:r w:rsidR="00B405AC">
        <w:rPr>
          <w:rStyle w:val="fontstyle01"/>
          <w:rFonts w:ascii="Times New Roman" w:hAnsi="Times New Roman" w:cs="Times New Roman"/>
          <w:b w:val="0"/>
          <w:sz w:val="24"/>
          <w:szCs w:val="24"/>
          <w:lang w:val="sq-AL"/>
        </w:rPr>
        <w:t>t</w:t>
      </w:r>
      <w:r w:rsidR="00AC6B4A">
        <w:rPr>
          <w:rStyle w:val="fontstyle01"/>
          <w:rFonts w:ascii="Times New Roman" w:hAnsi="Times New Roman" w:cs="Times New Roman"/>
          <w:b w:val="0"/>
          <w:sz w:val="24"/>
          <w:szCs w:val="24"/>
          <w:lang w:val="sq-AL"/>
        </w:rPr>
        <w:t>ë</w:t>
      </w:r>
      <w:r w:rsidR="00B405AC">
        <w:rPr>
          <w:rStyle w:val="fontstyle01"/>
          <w:rFonts w:ascii="Times New Roman" w:hAnsi="Times New Roman" w:cs="Times New Roman"/>
          <w:b w:val="0"/>
          <w:sz w:val="24"/>
          <w:szCs w:val="24"/>
          <w:lang w:val="sq-AL"/>
        </w:rPr>
        <w:t xml:space="preserve"> Ligjit</w:t>
      </w:r>
      <w:r w:rsidR="00B405AC" w:rsidRPr="00B405AC">
        <w:rPr>
          <w:rStyle w:val="fontstyle01"/>
          <w:rFonts w:ascii="Times New Roman" w:hAnsi="Times New Roman" w:cs="Times New Roman"/>
          <w:b w:val="0"/>
          <w:sz w:val="24"/>
          <w:szCs w:val="24"/>
          <w:lang w:val="sq-AL"/>
        </w:rPr>
        <w:t xml:space="preserve"> nr. 157/2013 “për masat kundër financimit të terrorizmit”</w:t>
      </w:r>
      <w:r w:rsidR="00B405AC" w:rsidRPr="0061333D">
        <w:rPr>
          <w:rStyle w:val="fontstyle01"/>
          <w:rFonts w:ascii="Times New Roman" w:hAnsi="Times New Roman" w:cs="Times New Roman"/>
          <w:b w:val="0"/>
          <w:sz w:val="24"/>
          <w:szCs w:val="24"/>
          <w:lang w:val="sq-AL"/>
        </w:rPr>
        <w:t xml:space="preserve"> </w:t>
      </w:r>
      <w:r w:rsidRPr="0061333D">
        <w:rPr>
          <w:rStyle w:val="fontstyle01"/>
          <w:rFonts w:ascii="Times New Roman" w:hAnsi="Times New Roman" w:cs="Times New Roman"/>
          <w:b w:val="0"/>
          <w:sz w:val="24"/>
          <w:szCs w:val="24"/>
          <w:lang w:val="sq-AL"/>
        </w:rPr>
        <w:t>janë:</w:t>
      </w:r>
    </w:p>
    <w:p w:rsidR="0061333D" w:rsidRPr="0061333D" w:rsidRDefault="00241098" w:rsidP="0061333D">
      <w:pPr>
        <w:pStyle w:val="ListParagraph"/>
        <w:numPr>
          <w:ilvl w:val="0"/>
          <w:numId w:val="18"/>
        </w:numPr>
        <w:spacing w:after="0" w:line="276" w:lineRule="auto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  <w:lang w:val="sq-AL"/>
        </w:rPr>
      </w:pPr>
      <w:r w:rsidRPr="0061333D">
        <w:rPr>
          <w:rStyle w:val="fontstyle01"/>
          <w:rFonts w:ascii="Times New Roman" w:hAnsi="Times New Roman" w:cs="Times New Roman"/>
          <w:b w:val="0"/>
          <w:sz w:val="24"/>
          <w:szCs w:val="24"/>
          <w:lang w:val="sq-AL"/>
        </w:rPr>
        <w:t>Rregullorja</w:t>
      </w:r>
      <w:r w:rsidR="0061333D" w:rsidRPr="0061333D">
        <w:rPr>
          <w:rStyle w:val="fontstyle01"/>
          <w:rFonts w:ascii="Times New Roman" w:hAnsi="Times New Roman" w:cs="Times New Roman"/>
          <w:b w:val="0"/>
          <w:sz w:val="24"/>
          <w:szCs w:val="24"/>
          <w:lang w:val="sq-AL"/>
        </w:rPr>
        <w:t xml:space="preserve"> e K</w:t>
      </w:r>
      <w:r w:rsidR="00AC6B4A">
        <w:rPr>
          <w:rStyle w:val="fontstyle01"/>
          <w:rFonts w:ascii="Times New Roman" w:hAnsi="Times New Roman" w:cs="Times New Roman"/>
          <w:b w:val="0"/>
          <w:sz w:val="24"/>
          <w:szCs w:val="24"/>
          <w:lang w:val="sq-AL"/>
        </w:rPr>
        <w:t>ë</w:t>
      </w:r>
      <w:r w:rsidR="0061333D" w:rsidRPr="0061333D">
        <w:rPr>
          <w:rStyle w:val="fontstyle01"/>
          <w:rFonts w:ascii="Times New Roman" w:hAnsi="Times New Roman" w:cs="Times New Roman"/>
          <w:b w:val="0"/>
          <w:sz w:val="24"/>
          <w:szCs w:val="24"/>
          <w:lang w:val="sq-AL"/>
        </w:rPr>
        <w:t>shillit 2580/2001</w:t>
      </w:r>
    </w:p>
    <w:p w:rsidR="0061333D" w:rsidRPr="0061333D" w:rsidRDefault="00241098" w:rsidP="0061333D">
      <w:pPr>
        <w:pStyle w:val="ListParagraph"/>
        <w:numPr>
          <w:ilvl w:val="0"/>
          <w:numId w:val="18"/>
        </w:numPr>
        <w:spacing w:after="0" w:line="276" w:lineRule="auto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  <w:lang w:val="sq-AL"/>
        </w:rPr>
      </w:pPr>
      <w:r w:rsidRPr="0061333D">
        <w:rPr>
          <w:rStyle w:val="fontstyle01"/>
          <w:rFonts w:ascii="Times New Roman" w:hAnsi="Times New Roman" w:cs="Times New Roman"/>
          <w:b w:val="0"/>
          <w:sz w:val="24"/>
          <w:szCs w:val="24"/>
          <w:lang w:val="sq-AL"/>
        </w:rPr>
        <w:t>Q</w:t>
      </w:r>
      <w:r>
        <w:rPr>
          <w:rStyle w:val="fontstyle01"/>
          <w:rFonts w:ascii="Times New Roman" w:hAnsi="Times New Roman" w:cs="Times New Roman"/>
          <w:b w:val="0"/>
          <w:sz w:val="24"/>
          <w:szCs w:val="24"/>
          <w:lang w:val="sq-AL"/>
        </w:rPr>
        <w:t>ë</w:t>
      </w:r>
      <w:r w:rsidRPr="0061333D">
        <w:rPr>
          <w:rStyle w:val="fontstyle01"/>
          <w:rFonts w:ascii="Times New Roman" w:hAnsi="Times New Roman" w:cs="Times New Roman"/>
          <w:b w:val="0"/>
          <w:sz w:val="24"/>
          <w:szCs w:val="24"/>
          <w:lang w:val="sq-AL"/>
        </w:rPr>
        <w:t>ndrimi</w:t>
      </w:r>
      <w:r w:rsidR="0061333D" w:rsidRPr="0061333D">
        <w:rPr>
          <w:rStyle w:val="fontstyle01"/>
          <w:rFonts w:ascii="Times New Roman" w:hAnsi="Times New Roman" w:cs="Times New Roman"/>
          <w:b w:val="0"/>
          <w:sz w:val="24"/>
          <w:szCs w:val="24"/>
          <w:lang w:val="sq-AL"/>
        </w:rPr>
        <w:t xml:space="preserve"> i P</w:t>
      </w:r>
      <w:r w:rsidR="00AC6B4A">
        <w:rPr>
          <w:rStyle w:val="fontstyle01"/>
          <w:rFonts w:ascii="Times New Roman" w:hAnsi="Times New Roman" w:cs="Times New Roman"/>
          <w:b w:val="0"/>
          <w:sz w:val="24"/>
          <w:szCs w:val="24"/>
          <w:lang w:val="sq-AL"/>
        </w:rPr>
        <w:t>ë</w:t>
      </w:r>
      <w:r w:rsidR="0061333D" w:rsidRPr="0061333D">
        <w:rPr>
          <w:rStyle w:val="fontstyle01"/>
          <w:rFonts w:ascii="Times New Roman" w:hAnsi="Times New Roman" w:cs="Times New Roman"/>
          <w:b w:val="0"/>
          <w:sz w:val="24"/>
          <w:szCs w:val="24"/>
          <w:lang w:val="sq-AL"/>
        </w:rPr>
        <w:t>rbashk</w:t>
      </w:r>
      <w:r w:rsidR="00AC6B4A">
        <w:rPr>
          <w:rStyle w:val="fontstyle01"/>
          <w:rFonts w:ascii="Times New Roman" w:hAnsi="Times New Roman" w:cs="Times New Roman"/>
          <w:b w:val="0"/>
          <w:sz w:val="24"/>
          <w:szCs w:val="24"/>
          <w:lang w:val="sq-AL"/>
        </w:rPr>
        <w:t>ë</w:t>
      </w:r>
      <w:r w:rsidR="0061333D" w:rsidRPr="0061333D">
        <w:rPr>
          <w:rStyle w:val="fontstyle01"/>
          <w:rFonts w:ascii="Times New Roman" w:hAnsi="Times New Roman" w:cs="Times New Roman"/>
          <w:b w:val="0"/>
          <w:sz w:val="24"/>
          <w:szCs w:val="24"/>
          <w:lang w:val="sq-AL"/>
        </w:rPr>
        <w:t xml:space="preserve">t 2001/931/CFSP </w:t>
      </w:r>
    </w:p>
    <w:p w:rsidR="0061333D" w:rsidRDefault="00241098" w:rsidP="0061333D">
      <w:pPr>
        <w:pStyle w:val="ListParagraph"/>
        <w:numPr>
          <w:ilvl w:val="0"/>
          <w:numId w:val="18"/>
        </w:numPr>
        <w:spacing w:after="0" w:line="276" w:lineRule="auto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  <w:lang w:val="sq-AL"/>
        </w:rPr>
      </w:pPr>
      <w:r w:rsidRPr="0061333D">
        <w:rPr>
          <w:rStyle w:val="fontstyle01"/>
          <w:rFonts w:ascii="Times New Roman" w:hAnsi="Times New Roman" w:cs="Times New Roman"/>
          <w:b w:val="0"/>
          <w:sz w:val="24"/>
          <w:szCs w:val="24"/>
          <w:lang w:val="sq-AL"/>
        </w:rPr>
        <w:t>Rregullorja</w:t>
      </w:r>
      <w:r w:rsidR="0061333D" w:rsidRPr="0061333D">
        <w:rPr>
          <w:rStyle w:val="fontstyle01"/>
          <w:rFonts w:ascii="Times New Roman" w:hAnsi="Times New Roman" w:cs="Times New Roman"/>
          <w:b w:val="0"/>
          <w:sz w:val="24"/>
          <w:szCs w:val="24"/>
          <w:lang w:val="sq-AL"/>
        </w:rPr>
        <w:t xml:space="preserve"> </w:t>
      </w:r>
      <w:r>
        <w:rPr>
          <w:rStyle w:val="fontstyle01"/>
          <w:rFonts w:ascii="Times New Roman" w:hAnsi="Times New Roman" w:cs="Times New Roman"/>
          <w:b w:val="0"/>
          <w:sz w:val="24"/>
          <w:szCs w:val="24"/>
          <w:lang w:val="sq-AL"/>
        </w:rPr>
        <w:t>Komunitetit</w:t>
      </w:r>
      <w:r w:rsidR="00B405AC">
        <w:rPr>
          <w:rStyle w:val="fontstyle01"/>
          <w:rFonts w:ascii="Times New Roman" w:hAnsi="Times New Roman" w:cs="Times New Roman"/>
          <w:b w:val="0"/>
          <w:sz w:val="24"/>
          <w:szCs w:val="24"/>
          <w:lang w:val="sq-AL"/>
        </w:rPr>
        <w:t xml:space="preserve"> Evropian</w:t>
      </w:r>
      <w:r w:rsidR="0061333D" w:rsidRPr="0061333D">
        <w:rPr>
          <w:rStyle w:val="fontstyle01"/>
          <w:rFonts w:ascii="Times New Roman" w:hAnsi="Times New Roman" w:cs="Times New Roman"/>
          <w:b w:val="0"/>
          <w:sz w:val="24"/>
          <w:szCs w:val="24"/>
          <w:lang w:val="sq-AL"/>
        </w:rPr>
        <w:t xml:space="preserve"> 881/2002</w:t>
      </w:r>
    </w:p>
    <w:p w:rsidR="00B405AC" w:rsidRPr="0061333D" w:rsidRDefault="00241098" w:rsidP="00B405AC">
      <w:pPr>
        <w:pStyle w:val="ListParagraph"/>
        <w:numPr>
          <w:ilvl w:val="0"/>
          <w:numId w:val="18"/>
        </w:numPr>
        <w:spacing w:after="0" w:line="276" w:lineRule="auto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  <w:lang w:val="sq-AL"/>
        </w:rPr>
      </w:pPr>
      <w:r w:rsidRPr="00B405AC">
        <w:rPr>
          <w:rStyle w:val="fontstyle01"/>
          <w:rFonts w:ascii="Times New Roman" w:hAnsi="Times New Roman" w:cs="Times New Roman"/>
          <w:b w:val="0"/>
          <w:sz w:val="24"/>
          <w:szCs w:val="24"/>
          <w:lang w:val="sq-AL"/>
        </w:rPr>
        <w:t>Rregullorja</w:t>
      </w:r>
      <w:r w:rsidR="00B405AC" w:rsidRPr="00B405AC">
        <w:rPr>
          <w:rStyle w:val="fontstyle01"/>
          <w:rFonts w:ascii="Times New Roman" w:hAnsi="Times New Roman" w:cs="Times New Roman"/>
          <w:b w:val="0"/>
          <w:sz w:val="24"/>
          <w:szCs w:val="24"/>
          <w:lang w:val="sq-AL"/>
        </w:rPr>
        <w:t xml:space="preserve"> </w:t>
      </w:r>
      <w:r w:rsidRPr="00B405AC">
        <w:rPr>
          <w:rStyle w:val="fontstyle01"/>
          <w:rFonts w:ascii="Times New Roman" w:hAnsi="Times New Roman" w:cs="Times New Roman"/>
          <w:b w:val="0"/>
          <w:sz w:val="24"/>
          <w:szCs w:val="24"/>
          <w:lang w:val="sq-AL"/>
        </w:rPr>
        <w:t>Komuniteti</w:t>
      </w:r>
      <w:r>
        <w:rPr>
          <w:rStyle w:val="fontstyle01"/>
          <w:rFonts w:ascii="Times New Roman" w:hAnsi="Times New Roman" w:cs="Times New Roman"/>
          <w:b w:val="0"/>
          <w:sz w:val="24"/>
          <w:szCs w:val="24"/>
          <w:lang w:val="sq-AL"/>
        </w:rPr>
        <w:t>t</w:t>
      </w:r>
      <w:r w:rsidR="00B405AC" w:rsidRPr="00B405AC">
        <w:rPr>
          <w:rStyle w:val="fontstyle01"/>
          <w:rFonts w:ascii="Times New Roman" w:hAnsi="Times New Roman" w:cs="Times New Roman"/>
          <w:b w:val="0"/>
          <w:sz w:val="24"/>
          <w:szCs w:val="24"/>
          <w:lang w:val="sq-AL"/>
        </w:rPr>
        <w:t xml:space="preserve"> Evropian</w:t>
      </w:r>
      <w:r w:rsidR="00B405AC" w:rsidRPr="00B405AC">
        <w:t xml:space="preserve"> </w:t>
      </w:r>
      <w:r w:rsidR="00B405AC" w:rsidRPr="00B405AC">
        <w:rPr>
          <w:rStyle w:val="fontstyle01"/>
          <w:rFonts w:ascii="Times New Roman" w:hAnsi="Times New Roman" w:cs="Times New Roman"/>
          <w:b w:val="0"/>
          <w:sz w:val="24"/>
          <w:szCs w:val="24"/>
          <w:lang w:val="sq-AL"/>
        </w:rPr>
        <w:t>753/2011</w:t>
      </w:r>
    </w:p>
    <w:p w:rsidR="0061333D" w:rsidRPr="0061333D" w:rsidRDefault="00241098" w:rsidP="0061333D">
      <w:pPr>
        <w:pStyle w:val="ListParagraph"/>
        <w:numPr>
          <w:ilvl w:val="0"/>
          <w:numId w:val="18"/>
        </w:numPr>
        <w:spacing w:after="0" w:line="276" w:lineRule="auto"/>
        <w:jc w:val="both"/>
        <w:rPr>
          <w:rStyle w:val="fontstyle01"/>
          <w:rFonts w:ascii="Times New Roman" w:hAnsi="Times New Roman"/>
          <w:b w:val="0"/>
          <w:bCs w:val="0"/>
          <w:sz w:val="24"/>
          <w:szCs w:val="24"/>
          <w:lang w:val="sq-AL"/>
        </w:rPr>
      </w:pPr>
      <w:r w:rsidRPr="0061333D">
        <w:rPr>
          <w:rStyle w:val="fontstyle01"/>
          <w:rFonts w:ascii="Times New Roman" w:hAnsi="Times New Roman" w:cs="Times New Roman"/>
          <w:b w:val="0"/>
          <w:sz w:val="24"/>
          <w:szCs w:val="24"/>
          <w:lang w:val="sq-AL"/>
        </w:rPr>
        <w:t>Rregullorja</w:t>
      </w:r>
      <w:r w:rsidR="0061333D" w:rsidRPr="0061333D">
        <w:rPr>
          <w:rStyle w:val="fontstyle01"/>
          <w:rFonts w:ascii="Times New Roman" w:hAnsi="Times New Roman" w:cs="Times New Roman"/>
          <w:b w:val="0"/>
          <w:sz w:val="24"/>
          <w:szCs w:val="24"/>
          <w:lang w:val="sq-AL"/>
        </w:rPr>
        <w:t xml:space="preserve"> K</w:t>
      </w:r>
      <w:r w:rsidR="00AC6B4A">
        <w:rPr>
          <w:rStyle w:val="fontstyle01"/>
          <w:rFonts w:ascii="Times New Roman" w:hAnsi="Times New Roman" w:cs="Times New Roman"/>
          <w:b w:val="0"/>
          <w:sz w:val="24"/>
          <w:szCs w:val="24"/>
          <w:lang w:val="sq-AL"/>
        </w:rPr>
        <w:t>ë</w:t>
      </w:r>
      <w:r w:rsidR="0061333D" w:rsidRPr="0061333D">
        <w:rPr>
          <w:rStyle w:val="fontstyle01"/>
          <w:rFonts w:ascii="Times New Roman" w:hAnsi="Times New Roman" w:cs="Times New Roman"/>
          <w:b w:val="0"/>
          <w:sz w:val="24"/>
          <w:szCs w:val="24"/>
          <w:lang w:val="sq-AL"/>
        </w:rPr>
        <w:t>shillit (BE) 2016/1686,</w:t>
      </w:r>
    </w:p>
    <w:p w:rsidR="00A73694" w:rsidRDefault="00A73694" w:rsidP="00A73694">
      <w:pPr>
        <w:spacing w:after="0" w:line="276" w:lineRule="auto"/>
        <w:ind w:firstLine="360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  <w:lang w:val="sq-AL"/>
        </w:rPr>
      </w:pPr>
    </w:p>
    <w:p w:rsidR="00A73694" w:rsidRPr="00B10AE8" w:rsidRDefault="00A73694" w:rsidP="00D30545">
      <w:pPr>
        <w:spacing w:after="0" w:line="276" w:lineRule="auto"/>
        <w:ind w:firstLine="360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  <w:lang w:val="sq-AL"/>
        </w:rPr>
      </w:pPr>
      <w:r w:rsidRPr="00B10AE8">
        <w:rPr>
          <w:rStyle w:val="fontstyle01"/>
          <w:rFonts w:ascii="Times New Roman" w:hAnsi="Times New Roman" w:cs="Times New Roman"/>
          <w:b w:val="0"/>
          <w:sz w:val="24"/>
          <w:szCs w:val="24"/>
          <w:lang w:val="sq-AL"/>
        </w:rPr>
        <w:t>Qëllimi i këtij projektligji është përmbushja e detyrave të dala nga vlerësimi i Komitetit MONEYVAL, pra përafrimi me rekomandim</w:t>
      </w:r>
      <w:r w:rsidR="0061333D">
        <w:rPr>
          <w:rStyle w:val="fontstyle01"/>
          <w:rFonts w:ascii="Times New Roman" w:hAnsi="Times New Roman" w:cs="Times New Roman"/>
          <w:b w:val="0"/>
          <w:sz w:val="24"/>
          <w:szCs w:val="24"/>
          <w:lang w:val="sq-AL"/>
        </w:rPr>
        <w:t>in 6 t</w:t>
      </w:r>
      <w:r w:rsidR="00AC6B4A">
        <w:rPr>
          <w:rStyle w:val="fontstyle01"/>
          <w:rFonts w:ascii="Times New Roman" w:hAnsi="Times New Roman" w:cs="Times New Roman"/>
          <w:b w:val="0"/>
          <w:sz w:val="24"/>
          <w:szCs w:val="24"/>
          <w:lang w:val="sq-AL"/>
        </w:rPr>
        <w:t>ë</w:t>
      </w:r>
      <w:r w:rsidRPr="00B10AE8">
        <w:rPr>
          <w:rStyle w:val="fontstyle01"/>
          <w:rFonts w:ascii="Times New Roman" w:hAnsi="Times New Roman" w:cs="Times New Roman"/>
          <w:b w:val="0"/>
          <w:sz w:val="24"/>
          <w:szCs w:val="24"/>
          <w:lang w:val="sq-AL"/>
        </w:rPr>
        <w:t xml:space="preserve"> FATF dhe jo përafrimi në mënyrë të drejtpërdrejtë me </w:t>
      </w:r>
      <w:r w:rsidR="0061333D">
        <w:rPr>
          <w:rStyle w:val="fontstyle01"/>
          <w:rFonts w:ascii="Times New Roman" w:hAnsi="Times New Roman" w:cs="Times New Roman"/>
          <w:b w:val="0"/>
          <w:sz w:val="24"/>
          <w:szCs w:val="24"/>
          <w:lang w:val="sq-AL"/>
        </w:rPr>
        <w:t>normativen e BE të sipërcituar</w:t>
      </w:r>
      <w:r w:rsidRPr="00B10AE8">
        <w:rPr>
          <w:rStyle w:val="fontstyle01"/>
          <w:rFonts w:ascii="Times New Roman" w:hAnsi="Times New Roman" w:cs="Times New Roman"/>
          <w:b w:val="0"/>
          <w:sz w:val="24"/>
          <w:szCs w:val="24"/>
          <w:lang w:val="sq-AL"/>
        </w:rPr>
        <w:t>.</w:t>
      </w:r>
    </w:p>
    <w:p w:rsidR="00A73694" w:rsidRPr="00B10AE8" w:rsidRDefault="00A73694" w:rsidP="00A73694">
      <w:pPr>
        <w:spacing w:after="0" w:line="276" w:lineRule="auto"/>
        <w:ind w:firstLine="360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  <w:lang w:val="sq-AL"/>
        </w:rPr>
      </w:pPr>
    </w:p>
    <w:p w:rsidR="00A73694" w:rsidRPr="00B10AE8" w:rsidRDefault="00A73694" w:rsidP="00A73694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B10AE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PËRMBLEDHJE SHPJEGUESE E PËRMBAJTJES SË   PROJEKTLIGJIT</w:t>
      </w:r>
    </w:p>
    <w:p w:rsidR="00A73694" w:rsidRPr="00B10AE8" w:rsidRDefault="00A73694" w:rsidP="00A7369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A73694" w:rsidRPr="00B10AE8" w:rsidRDefault="00A73694" w:rsidP="00A736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B10AE8">
        <w:rPr>
          <w:rFonts w:ascii="Times New Roman" w:eastAsia="Times New Roman" w:hAnsi="Times New Roman" w:cs="Times New Roman"/>
          <w:sz w:val="24"/>
          <w:szCs w:val="24"/>
          <w:lang w:val="sq-AL"/>
        </w:rPr>
        <w:t>Përveç shpjegimeve të dhëna si më poshtë, një pjesë e ndryshimeve janë shoqëruar me shënim në fund të faqes, duke evidentuar kriterin përkatës të secilit rekomandim të FATF, të synuar për përafrim.</w:t>
      </w:r>
    </w:p>
    <w:p w:rsidR="00A73694" w:rsidRPr="00B10AE8" w:rsidRDefault="00A73694" w:rsidP="00A73694">
      <w:pPr>
        <w:pStyle w:val="ListParagraph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2232F8" w:rsidRDefault="00CB7D29" w:rsidP="00662A1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10AE8">
        <w:rPr>
          <w:rFonts w:ascii="Times New Roman" w:hAnsi="Times New Roman" w:cs="Times New Roman"/>
          <w:sz w:val="24"/>
          <w:szCs w:val="24"/>
          <w:lang w:val="sq-AL"/>
        </w:rPr>
        <w:t xml:space="preserve">Në nenin 3, </w:t>
      </w:r>
    </w:p>
    <w:p w:rsidR="002232F8" w:rsidRDefault="002232F8" w:rsidP="002232F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AC6B4A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pikat 1 dhe 2 shtohet shprehja “</w:t>
      </w:r>
      <w:r w:rsidRPr="002232F8">
        <w:rPr>
          <w:rFonts w:ascii="Times New Roman" w:hAnsi="Times New Roman" w:cs="Times New Roman"/>
          <w:i/>
          <w:sz w:val="24"/>
          <w:szCs w:val="24"/>
          <w:lang w:val="sq-AL"/>
        </w:rPr>
        <w:t>shërbimi financiar apo të tjera të lidhura</w:t>
      </w:r>
      <w:r>
        <w:rPr>
          <w:rFonts w:ascii="Times New Roman" w:hAnsi="Times New Roman" w:cs="Times New Roman"/>
          <w:sz w:val="24"/>
          <w:szCs w:val="24"/>
          <w:lang w:val="sq-AL"/>
        </w:rPr>
        <w:t>” p</w:t>
      </w:r>
      <w:r w:rsidR="00AC6B4A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 t</w:t>
      </w:r>
      <w:r w:rsidR="00AC6B4A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siguruar q</w:t>
      </w:r>
      <w:r w:rsidR="00AC6B4A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masat e marra n</w:t>
      </w:r>
      <w:r w:rsidR="00AC6B4A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rast bllokimi/sekuestrimi </w:t>
      </w:r>
      <w:r w:rsidR="00AC6B4A">
        <w:rPr>
          <w:rFonts w:ascii="Times New Roman" w:hAnsi="Times New Roman" w:cs="Times New Roman"/>
          <w:sz w:val="24"/>
          <w:szCs w:val="24"/>
          <w:lang w:val="sq-AL"/>
        </w:rPr>
        <w:t>përfshijnë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edhe ndalimin e dhënies s</w:t>
      </w:r>
      <w:r w:rsidR="00AC6B4A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këtyre lloj shërbimeve, </w:t>
      </w:r>
      <w:r w:rsidR="00AC6B4A">
        <w:rPr>
          <w:rFonts w:ascii="Times New Roman" w:hAnsi="Times New Roman" w:cs="Times New Roman"/>
          <w:sz w:val="24"/>
          <w:szCs w:val="24"/>
          <w:lang w:val="sq-AL"/>
        </w:rPr>
        <w:t>përveç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masave q</w:t>
      </w:r>
      <w:r w:rsidR="00AC6B4A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merren mbi pasuritë n</w:t>
      </w:r>
      <w:r w:rsidR="00AC6B4A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m</w:t>
      </w:r>
      <w:r w:rsidR="00AC6B4A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nyr</w:t>
      </w:r>
      <w:r w:rsidR="00AC6B4A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AC6B4A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C6B4A">
        <w:rPr>
          <w:rFonts w:ascii="Times New Roman" w:hAnsi="Times New Roman" w:cs="Times New Roman"/>
          <w:sz w:val="24"/>
          <w:szCs w:val="24"/>
          <w:lang w:val="sq-AL"/>
        </w:rPr>
        <w:t>drejtpërdrejtë</w:t>
      </w:r>
      <w:r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662A14" w:rsidRPr="00860B29" w:rsidRDefault="00CB7D29" w:rsidP="002232F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10AE8">
        <w:rPr>
          <w:rFonts w:ascii="Times New Roman" w:hAnsi="Times New Roman" w:cs="Times New Roman"/>
          <w:sz w:val="24"/>
          <w:szCs w:val="24"/>
          <w:lang w:val="sq-AL"/>
        </w:rPr>
        <w:t>pika</w:t>
      </w:r>
      <w:r w:rsidRPr="00B10AE8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3, fjalia e parë shprehja “</w:t>
      </w:r>
      <w:r w:rsidRPr="00B10AE8">
        <w:rPr>
          <w:rFonts w:ascii="Times New Roman" w:eastAsia="Calibri" w:hAnsi="Times New Roman" w:cs="Times New Roman"/>
          <w:i/>
          <w:sz w:val="24"/>
          <w:szCs w:val="24"/>
          <w:lang w:val="sq-AL"/>
        </w:rPr>
        <w:t>janë pasuritë financiare, depozitat monetare dhe pronat</w:t>
      </w:r>
      <w:r w:rsidRPr="00B10AE8">
        <w:rPr>
          <w:rFonts w:ascii="Times New Roman" w:eastAsia="Calibri" w:hAnsi="Times New Roman" w:cs="Times New Roman"/>
          <w:sz w:val="24"/>
          <w:szCs w:val="24"/>
          <w:lang w:val="sq-AL"/>
        </w:rPr>
        <w:t>” zëvendësohet</w:t>
      </w:r>
      <w:r w:rsidRPr="00B10AE8">
        <w:rPr>
          <w:rStyle w:val="FootnoteReference"/>
          <w:rFonts w:ascii="Times New Roman" w:hAnsi="Times New Roman" w:cs="Times New Roman"/>
          <w:sz w:val="24"/>
          <w:szCs w:val="24"/>
          <w:lang w:val="sq-AL"/>
        </w:rPr>
        <w:footnoteReference w:id="3"/>
      </w:r>
      <w:r w:rsidRPr="00B10AE8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  <w:r w:rsidR="00C52CBF" w:rsidRPr="00B10AE8">
        <w:rPr>
          <w:rFonts w:ascii="Times New Roman" w:hAnsi="Times New Roman" w:cs="Times New Roman"/>
          <w:sz w:val="24"/>
          <w:szCs w:val="24"/>
          <w:lang w:val="sq-AL"/>
        </w:rPr>
        <w:t>Me k</w:t>
      </w:r>
      <w:r w:rsidR="009347E5" w:rsidRPr="00B10AE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52CBF" w:rsidRPr="00B10AE8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9347E5" w:rsidRPr="00B10AE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52CBF" w:rsidRPr="00B10AE8">
        <w:rPr>
          <w:rFonts w:ascii="Times New Roman" w:hAnsi="Times New Roman" w:cs="Times New Roman"/>
          <w:sz w:val="24"/>
          <w:szCs w:val="24"/>
          <w:lang w:val="sq-AL"/>
        </w:rPr>
        <w:t xml:space="preserve"> ndryshim synohet </w:t>
      </w:r>
      <w:r w:rsidR="00213E01" w:rsidRPr="00B10AE8">
        <w:rPr>
          <w:rFonts w:ascii="Times New Roman" w:hAnsi="Times New Roman" w:cs="Times New Roman"/>
          <w:sz w:val="24"/>
          <w:szCs w:val="24"/>
          <w:lang w:val="sq-AL"/>
        </w:rPr>
        <w:t>q</w:t>
      </w:r>
      <w:r w:rsidR="009347E5" w:rsidRPr="00B10AE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13E01" w:rsidRPr="00B10AE8">
        <w:rPr>
          <w:rFonts w:ascii="Times New Roman" w:hAnsi="Times New Roman" w:cs="Times New Roman"/>
          <w:sz w:val="24"/>
          <w:szCs w:val="24"/>
          <w:lang w:val="sq-AL"/>
        </w:rPr>
        <w:t xml:space="preserve"> “</w:t>
      </w:r>
      <w:r w:rsidR="00213E01" w:rsidRPr="00B10AE8">
        <w:rPr>
          <w:rFonts w:ascii="Times New Roman" w:hAnsi="Times New Roman" w:cs="Times New Roman"/>
          <w:spacing w:val="-2"/>
          <w:sz w:val="24"/>
          <w:szCs w:val="24"/>
          <w:lang w:val="sq-AL"/>
        </w:rPr>
        <w:t>Fondet dhe pasuritë e tjera” t</w:t>
      </w:r>
      <w:r w:rsidR="009347E5" w:rsidRPr="00B10AE8">
        <w:rPr>
          <w:rFonts w:ascii="Times New Roman" w:hAnsi="Times New Roman" w:cs="Times New Roman"/>
          <w:spacing w:val="-2"/>
          <w:sz w:val="24"/>
          <w:szCs w:val="24"/>
          <w:lang w:val="sq-AL"/>
        </w:rPr>
        <w:t>ë</w:t>
      </w:r>
      <w:r w:rsidR="00213E01" w:rsidRPr="00B10AE8">
        <w:rPr>
          <w:rFonts w:ascii="Times New Roman" w:hAnsi="Times New Roman" w:cs="Times New Roman"/>
          <w:spacing w:val="-2"/>
          <w:sz w:val="24"/>
          <w:szCs w:val="24"/>
          <w:lang w:val="sq-AL"/>
        </w:rPr>
        <w:t xml:space="preserve"> p</w:t>
      </w:r>
      <w:r w:rsidR="009347E5" w:rsidRPr="00B10AE8">
        <w:rPr>
          <w:rFonts w:ascii="Times New Roman" w:hAnsi="Times New Roman" w:cs="Times New Roman"/>
          <w:spacing w:val="-2"/>
          <w:sz w:val="24"/>
          <w:szCs w:val="24"/>
          <w:lang w:val="sq-AL"/>
        </w:rPr>
        <w:t>ë</w:t>
      </w:r>
      <w:r w:rsidR="00213E01" w:rsidRPr="00B10AE8">
        <w:rPr>
          <w:rFonts w:ascii="Times New Roman" w:hAnsi="Times New Roman" w:cs="Times New Roman"/>
          <w:spacing w:val="-2"/>
          <w:sz w:val="24"/>
          <w:szCs w:val="24"/>
          <w:lang w:val="sq-AL"/>
        </w:rPr>
        <w:t>rfshij</w:t>
      </w:r>
      <w:r w:rsidR="009347E5" w:rsidRPr="00B10AE8">
        <w:rPr>
          <w:rFonts w:ascii="Times New Roman" w:hAnsi="Times New Roman" w:cs="Times New Roman"/>
          <w:spacing w:val="-2"/>
          <w:sz w:val="24"/>
          <w:szCs w:val="24"/>
          <w:lang w:val="sq-AL"/>
        </w:rPr>
        <w:t>ë</w:t>
      </w:r>
      <w:r w:rsidR="00213E01" w:rsidRPr="00B10AE8">
        <w:rPr>
          <w:rFonts w:ascii="Times New Roman" w:hAnsi="Times New Roman" w:cs="Times New Roman"/>
          <w:spacing w:val="-2"/>
          <w:sz w:val="24"/>
          <w:szCs w:val="24"/>
          <w:lang w:val="sq-AL"/>
        </w:rPr>
        <w:t xml:space="preserve"> shprehimisht </w:t>
      </w:r>
      <w:r w:rsidR="00213E01" w:rsidRPr="00B10AE8">
        <w:rPr>
          <w:rFonts w:ascii="Times New Roman" w:eastAsia="Calibri" w:hAnsi="Times New Roman" w:cs="Times New Roman"/>
          <w:i/>
          <w:sz w:val="24"/>
          <w:szCs w:val="24"/>
          <w:lang w:val="sq-AL"/>
        </w:rPr>
        <w:t>burimet ekonomike.</w:t>
      </w:r>
    </w:p>
    <w:p w:rsidR="00860B29" w:rsidRPr="00860B29" w:rsidRDefault="00860B29" w:rsidP="00860B29">
      <w:pPr>
        <w:pStyle w:val="ListParagraph"/>
        <w:autoSpaceDE w:val="0"/>
        <w:autoSpaceDN w:val="0"/>
        <w:adjustRightInd w:val="0"/>
        <w:spacing w:line="276" w:lineRule="auto"/>
        <w:ind w:left="1440"/>
        <w:jc w:val="both"/>
        <w:rPr>
          <w:rFonts w:ascii="Times New Roman" w:hAnsi="Times New Roman" w:cs="Times New Roman"/>
          <w:sz w:val="16"/>
          <w:szCs w:val="16"/>
          <w:lang w:val="sq-AL"/>
        </w:rPr>
      </w:pPr>
    </w:p>
    <w:p w:rsidR="00833644" w:rsidRPr="00B10AE8" w:rsidRDefault="00662A14" w:rsidP="0083364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10AE8">
        <w:rPr>
          <w:rFonts w:ascii="Times New Roman" w:eastAsia="Calibri" w:hAnsi="Times New Roman" w:cs="Times New Roman"/>
          <w:sz w:val="24"/>
          <w:szCs w:val="24"/>
          <w:lang w:val="sq-AL"/>
        </w:rPr>
        <w:lastRenderedPageBreak/>
        <w:t>Në nenin 6, pika 4 pas fjalisë së parë, shtohet përmbajtje</w:t>
      </w:r>
      <w:r w:rsidR="00833644" w:rsidRPr="00B10AE8">
        <w:rPr>
          <w:rStyle w:val="FootnoteReference"/>
          <w:rFonts w:ascii="Times New Roman" w:hAnsi="Times New Roman" w:cs="Times New Roman"/>
          <w:sz w:val="24"/>
          <w:szCs w:val="24"/>
          <w:lang w:val="sq-AL"/>
        </w:rPr>
        <w:footnoteReference w:id="4"/>
      </w:r>
      <w:r w:rsidR="009A34A4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, </w:t>
      </w:r>
      <w:r w:rsidR="009A34A4">
        <w:rPr>
          <w:rFonts w:ascii="Times New Roman" w:hAnsi="Times New Roman" w:cs="Times New Roman"/>
          <w:sz w:val="24"/>
          <w:szCs w:val="24"/>
          <w:lang w:val="sq-AL"/>
        </w:rPr>
        <w:t>m</w:t>
      </w:r>
      <w:r w:rsidR="00833644" w:rsidRPr="00B10AE8">
        <w:rPr>
          <w:rFonts w:ascii="Times New Roman" w:hAnsi="Times New Roman" w:cs="Times New Roman"/>
          <w:sz w:val="24"/>
          <w:szCs w:val="24"/>
          <w:lang w:val="sq-AL"/>
        </w:rPr>
        <w:t>e syn</w:t>
      </w:r>
      <w:r w:rsidR="009A34A4">
        <w:rPr>
          <w:rFonts w:ascii="Times New Roman" w:hAnsi="Times New Roman" w:cs="Times New Roman"/>
          <w:sz w:val="24"/>
          <w:szCs w:val="24"/>
          <w:lang w:val="sq-AL"/>
        </w:rPr>
        <w:t>im</w:t>
      </w:r>
      <w:r w:rsidR="00833644" w:rsidRPr="00B10AE8">
        <w:rPr>
          <w:rFonts w:ascii="Times New Roman" w:hAnsi="Times New Roman" w:cs="Times New Roman"/>
          <w:sz w:val="24"/>
          <w:szCs w:val="24"/>
          <w:lang w:val="sq-AL"/>
        </w:rPr>
        <w:t xml:space="preserve"> q</w:t>
      </w:r>
      <w:r w:rsidR="009347E5" w:rsidRPr="00B10AE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C6B4A" w:rsidRPr="00AC6B4A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 w:rsidR="00AC6B4A" w:rsidRPr="00AC6B4A">
        <w:rPr>
          <w:rFonts w:ascii="Times New Roman" w:hAnsi="Times New Roman" w:cs="Times New Roman"/>
          <w:sz w:val="24"/>
          <w:szCs w:val="24"/>
          <w:lang w:val="sq-AL"/>
        </w:rPr>
        <w:t>detyrimi për bllokim të përfshijë n</w:t>
      </w:r>
      <w:r w:rsidR="00AC6B4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C6B4A" w:rsidRPr="00AC6B4A">
        <w:rPr>
          <w:rFonts w:ascii="Times New Roman" w:hAnsi="Times New Roman" w:cs="Times New Roman"/>
          <w:sz w:val="24"/>
          <w:szCs w:val="24"/>
          <w:lang w:val="sq-AL"/>
        </w:rPr>
        <w:t xml:space="preserve"> m</w:t>
      </w:r>
      <w:r w:rsidR="00AC6B4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C6B4A" w:rsidRPr="00AC6B4A">
        <w:rPr>
          <w:rFonts w:ascii="Times New Roman" w:hAnsi="Times New Roman" w:cs="Times New Roman"/>
          <w:sz w:val="24"/>
          <w:szCs w:val="24"/>
          <w:lang w:val="sq-AL"/>
        </w:rPr>
        <w:t>nyr</w:t>
      </w:r>
      <w:r w:rsidR="00AC6B4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C6B4A" w:rsidRPr="00AC6B4A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AC6B4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C6B4A" w:rsidRPr="00AC6B4A">
        <w:rPr>
          <w:rFonts w:ascii="Times New Roman" w:hAnsi="Times New Roman" w:cs="Times New Roman"/>
          <w:sz w:val="24"/>
          <w:szCs w:val="24"/>
          <w:lang w:val="sq-AL"/>
        </w:rPr>
        <w:t xml:space="preserve"> drej</w:t>
      </w:r>
      <w:r w:rsidR="00AC6B4A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AC6B4A" w:rsidRPr="00AC6B4A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AC6B4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C6B4A" w:rsidRPr="00AC6B4A">
        <w:rPr>
          <w:rFonts w:ascii="Times New Roman" w:hAnsi="Times New Roman" w:cs="Times New Roman"/>
          <w:sz w:val="24"/>
          <w:szCs w:val="24"/>
          <w:lang w:val="sq-AL"/>
        </w:rPr>
        <w:t>rdrejt</w:t>
      </w:r>
      <w:r w:rsidR="00AC6B4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C6B4A" w:rsidRPr="00AC6B4A">
        <w:rPr>
          <w:rFonts w:ascii="Times New Roman" w:hAnsi="Times New Roman" w:cs="Times New Roman"/>
          <w:sz w:val="24"/>
          <w:szCs w:val="24"/>
          <w:lang w:val="sq-AL"/>
        </w:rPr>
        <w:t xml:space="preserve"> edhe element</w:t>
      </w:r>
      <w:r w:rsidR="00AC6B4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C6B4A" w:rsidRPr="00AC6B4A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AC6B4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C6B4A" w:rsidRPr="00AC6B4A">
        <w:rPr>
          <w:rFonts w:ascii="Times New Roman" w:hAnsi="Times New Roman" w:cs="Times New Roman"/>
          <w:sz w:val="24"/>
          <w:szCs w:val="24"/>
          <w:lang w:val="sq-AL"/>
        </w:rPr>
        <w:t xml:space="preserve"> tjer</w:t>
      </w:r>
      <w:r w:rsidR="00AC6B4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C6B4A" w:rsidRPr="00AC6B4A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AC6B4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C6B4A" w:rsidRPr="00AC6B4A">
        <w:rPr>
          <w:rFonts w:ascii="Times New Roman" w:hAnsi="Times New Roman" w:cs="Times New Roman"/>
          <w:sz w:val="24"/>
          <w:szCs w:val="24"/>
          <w:lang w:val="sq-AL"/>
        </w:rPr>
        <w:t xml:space="preserve"> fondeve apo pasurive t</w:t>
      </w:r>
      <w:r w:rsidR="00AC6B4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C6B4A" w:rsidRPr="00AC6B4A">
        <w:rPr>
          <w:rFonts w:ascii="Times New Roman" w:hAnsi="Times New Roman" w:cs="Times New Roman"/>
          <w:sz w:val="24"/>
          <w:szCs w:val="24"/>
          <w:lang w:val="sq-AL"/>
        </w:rPr>
        <w:t xml:space="preserve"> tjera, t</w:t>
      </w:r>
      <w:r w:rsidR="00AC6B4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C6B4A" w:rsidRPr="00AC6B4A">
        <w:rPr>
          <w:rFonts w:ascii="Times New Roman" w:hAnsi="Times New Roman" w:cs="Times New Roman"/>
          <w:sz w:val="24"/>
          <w:szCs w:val="24"/>
          <w:lang w:val="sq-AL"/>
        </w:rPr>
        <w:t xml:space="preserve"> zotëruar apo kontrolluar n</w:t>
      </w:r>
      <w:r w:rsidR="00AC6B4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C6B4A" w:rsidRPr="00AC6B4A">
        <w:rPr>
          <w:rFonts w:ascii="Times New Roman" w:hAnsi="Times New Roman" w:cs="Times New Roman"/>
          <w:sz w:val="24"/>
          <w:szCs w:val="24"/>
          <w:lang w:val="sq-AL"/>
        </w:rPr>
        <w:t xml:space="preserve"> m</w:t>
      </w:r>
      <w:r w:rsidR="00AC6B4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C6B4A" w:rsidRPr="00AC6B4A">
        <w:rPr>
          <w:rFonts w:ascii="Times New Roman" w:hAnsi="Times New Roman" w:cs="Times New Roman"/>
          <w:sz w:val="24"/>
          <w:szCs w:val="24"/>
          <w:lang w:val="sq-AL"/>
        </w:rPr>
        <w:t>nyre indirekte apo n</w:t>
      </w:r>
      <w:r w:rsidR="00AC6B4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C6B4A" w:rsidRPr="00AC6B4A">
        <w:rPr>
          <w:rFonts w:ascii="Times New Roman" w:hAnsi="Times New Roman" w:cs="Times New Roman"/>
          <w:sz w:val="24"/>
          <w:szCs w:val="24"/>
          <w:lang w:val="sq-AL"/>
        </w:rPr>
        <w:t xml:space="preserve"> dispozicion t</w:t>
      </w:r>
      <w:r w:rsidR="00AC6B4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C6B4A" w:rsidRPr="00AC6B4A">
        <w:rPr>
          <w:rFonts w:ascii="Times New Roman" w:hAnsi="Times New Roman" w:cs="Times New Roman"/>
          <w:sz w:val="24"/>
          <w:szCs w:val="24"/>
          <w:lang w:val="sq-AL"/>
        </w:rPr>
        <w:t xml:space="preserve"> personave t</w:t>
      </w:r>
      <w:r w:rsidR="00AC6B4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C6B4A" w:rsidRPr="00AC6B4A">
        <w:rPr>
          <w:rFonts w:ascii="Times New Roman" w:hAnsi="Times New Roman" w:cs="Times New Roman"/>
          <w:sz w:val="24"/>
          <w:szCs w:val="24"/>
          <w:lang w:val="sq-AL"/>
        </w:rPr>
        <w:t xml:space="preserve"> shpallur.</w:t>
      </w:r>
    </w:p>
    <w:p w:rsidR="00860B29" w:rsidRPr="009A34A4" w:rsidRDefault="00860B29" w:rsidP="00860B29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:rsidR="00E27AFC" w:rsidRPr="00E27AFC" w:rsidRDefault="00833644" w:rsidP="00E27AF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10AE8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256B01" w:rsidRPr="00B10AE8">
        <w:rPr>
          <w:rFonts w:ascii="Times New Roman" w:hAnsi="Times New Roman" w:cs="Times New Roman"/>
          <w:sz w:val="24"/>
          <w:szCs w:val="24"/>
          <w:lang w:val="sq-AL"/>
        </w:rPr>
        <w:t xml:space="preserve">ë nenin 10, </w:t>
      </w:r>
    </w:p>
    <w:p w:rsidR="00E27AFC" w:rsidRPr="00E27AFC" w:rsidRDefault="00E27AFC" w:rsidP="00E27AFC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AC62D1" w:rsidRDefault="00256B01" w:rsidP="00E27AF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7AFC">
        <w:rPr>
          <w:rFonts w:ascii="Times New Roman" w:eastAsia="Calibri" w:hAnsi="Times New Roman" w:cs="Times New Roman"/>
          <w:sz w:val="24"/>
          <w:szCs w:val="24"/>
          <w:lang w:val="sq-AL"/>
        </w:rPr>
        <w:t>pika</w:t>
      </w:r>
      <w:r w:rsidR="00833644" w:rsidRPr="00E27AFC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1 pas shprehjes “</w:t>
      </w:r>
      <w:r w:rsidR="00833644" w:rsidRPr="00E27AFC">
        <w:rPr>
          <w:rFonts w:ascii="Times New Roman" w:eastAsia="Calibri" w:hAnsi="Times New Roman" w:cs="Times New Roman"/>
          <w:i/>
          <w:sz w:val="24"/>
          <w:szCs w:val="24"/>
          <w:lang w:val="sq-AL"/>
        </w:rPr>
        <w:t>janë të detyruara të raportojnë</w:t>
      </w:r>
      <w:r w:rsidR="00833644" w:rsidRPr="00E27AF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 w:rsidR="00833644" w:rsidRPr="00E27AFC">
        <w:rPr>
          <w:rFonts w:ascii="Times New Roman" w:eastAsia="Calibri" w:hAnsi="Times New Roman" w:cs="Times New Roman"/>
          <w:i/>
          <w:sz w:val="24"/>
          <w:szCs w:val="24"/>
          <w:lang w:val="sq-AL"/>
        </w:rPr>
        <w:t>menjëherë</w:t>
      </w:r>
      <w:r w:rsidRPr="00E27AFC">
        <w:rPr>
          <w:rFonts w:ascii="Times New Roman" w:eastAsia="Calibri" w:hAnsi="Times New Roman" w:cs="Times New Roman"/>
          <w:sz w:val="24"/>
          <w:szCs w:val="24"/>
          <w:lang w:val="sq-AL"/>
        </w:rPr>
        <w:t>” shtohet shprehje</w:t>
      </w:r>
      <w:r w:rsidR="00833644" w:rsidRPr="00B10AE8">
        <w:rPr>
          <w:rStyle w:val="FootnoteReference"/>
          <w:rFonts w:ascii="Times New Roman" w:hAnsi="Times New Roman" w:cs="Times New Roman"/>
          <w:i/>
          <w:sz w:val="24"/>
          <w:szCs w:val="24"/>
          <w:lang w:val="sq-AL"/>
        </w:rPr>
        <w:footnoteReference w:id="5"/>
      </w:r>
      <w:r w:rsidRPr="00E27AFC">
        <w:rPr>
          <w:rFonts w:ascii="Times New Roman" w:eastAsia="Calibri" w:hAnsi="Times New Roman" w:cs="Times New Roman"/>
          <w:sz w:val="24"/>
          <w:szCs w:val="24"/>
          <w:lang w:val="sq-AL"/>
        </w:rPr>
        <w:t>. Me k</w:t>
      </w:r>
      <w:r w:rsidR="009347E5" w:rsidRPr="00E27AFC">
        <w:rPr>
          <w:rFonts w:ascii="Times New Roman" w:eastAsia="Calibri" w:hAnsi="Times New Roman" w:cs="Times New Roman"/>
          <w:sz w:val="24"/>
          <w:szCs w:val="24"/>
          <w:lang w:val="sq-AL"/>
        </w:rPr>
        <w:t>ë</w:t>
      </w:r>
      <w:r w:rsidRPr="00E27AFC">
        <w:rPr>
          <w:rFonts w:ascii="Times New Roman" w:eastAsia="Calibri" w:hAnsi="Times New Roman" w:cs="Times New Roman"/>
          <w:sz w:val="24"/>
          <w:szCs w:val="24"/>
          <w:lang w:val="sq-AL"/>
        </w:rPr>
        <w:t>t</w:t>
      </w:r>
      <w:r w:rsidR="009347E5" w:rsidRPr="00E27AFC">
        <w:rPr>
          <w:rFonts w:ascii="Times New Roman" w:eastAsia="Calibri" w:hAnsi="Times New Roman" w:cs="Times New Roman"/>
          <w:sz w:val="24"/>
          <w:szCs w:val="24"/>
          <w:lang w:val="sq-AL"/>
        </w:rPr>
        <w:t>ë</w:t>
      </w:r>
      <w:r w:rsidRPr="00E27AFC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shtes</w:t>
      </w:r>
      <w:r w:rsidR="00912BBC" w:rsidRPr="00E27AFC">
        <w:rPr>
          <w:rFonts w:ascii="Times New Roman" w:eastAsia="Calibri" w:hAnsi="Times New Roman" w:cs="Times New Roman"/>
          <w:sz w:val="24"/>
          <w:szCs w:val="24"/>
          <w:lang w:val="sq-AL"/>
        </w:rPr>
        <w:t>ë</w:t>
      </w:r>
      <w:r w:rsidRPr="00E27AFC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synohet</w:t>
      </w:r>
      <w:r w:rsidR="004C7240" w:rsidRPr="00E27AFC">
        <w:rPr>
          <w:rFonts w:ascii="Times New Roman" w:hAnsi="Times New Roman" w:cs="Times New Roman"/>
          <w:sz w:val="24"/>
          <w:szCs w:val="24"/>
          <w:lang w:val="sq-AL"/>
        </w:rPr>
        <w:t xml:space="preserve"> q</w:t>
      </w:r>
      <w:r w:rsidR="009347E5" w:rsidRPr="00E27AF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7AFC">
        <w:rPr>
          <w:rFonts w:ascii="Times New Roman" w:hAnsi="Times New Roman" w:cs="Times New Roman"/>
          <w:sz w:val="24"/>
          <w:szCs w:val="24"/>
          <w:lang w:val="sq-AL"/>
        </w:rPr>
        <w:t xml:space="preserve"> fondet dhe asetet e personave apo enteve të shpallura</w:t>
      </w:r>
      <w:r w:rsidR="004C7240" w:rsidRPr="00E27AFC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9347E5" w:rsidRPr="00E27AF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C7240" w:rsidRPr="00E27AFC">
        <w:rPr>
          <w:rFonts w:ascii="Times New Roman" w:hAnsi="Times New Roman" w:cs="Times New Roman"/>
          <w:sz w:val="24"/>
          <w:szCs w:val="24"/>
          <w:lang w:val="sq-AL"/>
        </w:rPr>
        <w:t xml:space="preserve"> bllokohen pa njoftim paraprak.</w:t>
      </w:r>
    </w:p>
    <w:p w:rsidR="00E27AFC" w:rsidRPr="00E27AFC" w:rsidRDefault="00E27AFC" w:rsidP="00E27AF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ndryshohet një pjes</w:t>
      </w:r>
      <w:r w:rsidR="0011238E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e formulimit të pikës 2 me synim garantimin e </w:t>
      </w:r>
      <w:r w:rsidRPr="00107EA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mekanizmi</w:t>
      </w:r>
      <w:r w:rsidR="00121C6A" w:rsidRPr="00107EA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t</w:t>
      </w:r>
      <w:r w:rsidRPr="00107EA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të </w:t>
      </w:r>
      <w:r>
        <w:rPr>
          <w:rFonts w:ascii="Times New Roman" w:hAnsi="Times New Roman" w:cs="Times New Roman"/>
          <w:sz w:val="24"/>
          <w:szCs w:val="24"/>
          <w:lang w:val="sq-AL"/>
        </w:rPr>
        <w:t>bllokimit të fondeve dhe pasurive të tjera, duke e kaluar njoftimin në një autoritet të vetëm</w:t>
      </w:r>
      <w:r>
        <w:rPr>
          <w:rStyle w:val="FootnoteReference"/>
          <w:rFonts w:ascii="Times New Roman" w:hAnsi="Times New Roman" w:cs="Times New Roman"/>
          <w:sz w:val="24"/>
          <w:szCs w:val="24"/>
          <w:lang w:val="sq-AL"/>
        </w:rPr>
        <w:footnoteReference w:id="6"/>
      </w:r>
      <w:r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860B29" w:rsidRDefault="00860B29" w:rsidP="00860B29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4912DE" w:rsidRPr="00E27AFC" w:rsidRDefault="004912DE" w:rsidP="004912D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10AE8">
        <w:rPr>
          <w:rFonts w:ascii="Times New Roman" w:hAnsi="Times New Roman" w:cs="Times New Roman"/>
          <w:sz w:val="24"/>
          <w:szCs w:val="24"/>
          <w:lang w:val="sq-AL"/>
        </w:rPr>
        <w:t>Në nenin 1</w:t>
      </w:r>
      <w:r>
        <w:rPr>
          <w:rFonts w:ascii="Times New Roman" w:hAnsi="Times New Roman" w:cs="Times New Roman"/>
          <w:sz w:val="24"/>
          <w:szCs w:val="24"/>
          <w:lang w:val="sq-AL"/>
        </w:rPr>
        <w:t>5</w:t>
      </w:r>
      <w:r w:rsidRPr="00B10AE8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</w:p>
    <w:p w:rsidR="004912DE" w:rsidRDefault="004912DE" w:rsidP="00860B29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4912DE" w:rsidRDefault="004912DE" w:rsidP="004912DE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Pika 1 </w:t>
      </w:r>
      <w:r w:rsidR="0011238E">
        <w:rPr>
          <w:rFonts w:ascii="Times New Roman" w:hAnsi="Times New Roman" w:cs="Times New Roman"/>
          <w:sz w:val="24"/>
          <w:szCs w:val="24"/>
          <w:lang w:val="sq-AL"/>
        </w:rPr>
        <w:t>ndryshohet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me synim </w:t>
      </w:r>
      <w:r w:rsidR="0011238E">
        <w:rPr>
          <w:rFonts w:ascii="Times New Roman" w:hAnsi="Times New Roman" w:cs="Times New Roman"/>
          <w:sz w:val="24"/>
          <w:szCs w:val="24"/>
          <w:lang w:val="sq-AL"/>
        </w:rPr>
        <w:t>s</w:t>
      </w:r>
      <w:r>
        <w:rPr>
          <w:rFonts w:ascii="Times New Roman" w:hAnsi="Times New Roman" w:cs="Times New Roman"/>
          <w:sz w:val="24"/>
          <w:szCs w:val="24"/>
          <w:lang w:val="sq-AL"/>
        </w:rPr>
        <w:t>akt</w:t>
      </w:r>
      <w:r w:rsidR="0011238E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simi t</w:t>
      </w:r>
      <w:r w:rsidR="0011238E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formulimit p</w:t>
      </w:r>
      <w:r w:rsidR="0011238E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 m</w:t>
      </w:r>
      <w:r w:rsidR="0011238E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nyr</w:t>
      </w:r>
      <w:r w:rsidR="0011238E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n e p</w:t>
      </w:r>
      <w:r w:rsidR="0011238E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rfshi</w:t>
      </w:r>
      <w:r w:rsidR="0011238E">
        <w:rPr>
          <w:rFonts w:ascii="Times New Roman" w:hAnsi="Times New Roman" w:cs="Times New Roman"/>
          <w:sz w:val="24"/>
          <w:szCs w:val="24"/>
          <w:lang w:val="sq-AL"/>
        </w:rPr>
        <w:t>rj</w:t>
      </w:r>
      <w:r>
        <w:rPr>
          <w:rFonts w:ascii="Times New Roman" w:hAnsi="Times New Roman" w:cs="Times New Roman"/>
          <w:sz w:val="24"/>
          <w:szCs w:val="24"/>
          <w:lang w:val="sq-AL"/>
        </w:rPr>
        <w:t>es s</w:t>
      </w:r>
      <w:r w:rsidR="0011238E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personave t</w:t>
      </w:r>
      <w:r w:rsidR="0011238E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dyshuar</w:t>
      </w:r>
      <w:r>
        <w:rPr>
          <w:rStyle w:val="FootnoteReference"/>
          <w:rFonts w:ascii="Times New Roman" w:hAnsi="Times New Roman" w:cs="Times New Roman"/>
          <w:sz w:val="24"/>
          <w:szCs w:val="24"/>
          <w:lang w:val="sq-AL"/>
        </w:rPr>
        <w:footnoteReference w:id="7"/>
      </w:r>
      <w:r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11238E" w:rsidRDefault="0011238E" w:rsidP="004912DE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Shtohet pika 1/1 që synon saktësim të procedurave dhe standardeve që do të ndiqen.</w:t>
      </w:r>
    </w:p>
    <w:p w:rsidR="004912DE" w:rsidRDefault="004912DE" w:rsidP="00860B29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1238E" w:rsidRPr="00E27AFC" w:rsidRDefault="0011238E" w:rsidP="0011238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10AE8">
        <w:rPr>
          <w:rFonts w:ascii="Times New Roman" w:hAnsi="Times New Roman" w:cs="Times New Roman"/>
          <w:sz w:val="24"/>
          <w:szCs w:val="24"/>
          <w:lang w:val="sq-AL"/>
        </w:rPr>
        <w:t>Në nenin 1</w:t>
      </w:r>
      <w:r>
        <w:rPr>
          <w:rFonts w:ascii="Times New Roman" w:hAnsi="Times New Roman" w:cs="Times New Roman"/>
          <w:sz w:val="24"/>
          <w:szCs w:val="24"/>
          <w:lang w:val="sq-AL"/>
        </w:rPr>
        <w:t>6</w:t>
      </w:r>
      <w:r w:rsidRPr="00B10AE8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</w:p>
    <w:p w:rsidR="0011238E" w:rsidRDefault="0011238E" w:rsidP="0011238E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Pika 1 ndryshohet duke hequr diskrecionin për nxjerrjen e urdhrit nga Ministri i ngarkuar</w:t>
      </w:r>
      <w:r>
        <w:rPr>
          <w:rStyle w:val="FootnoteReference"/>
          <w:rFonts w:ascii="Times New Roman" w:hAnsi="Times New Roman" w:cs="Times New Roman"/>
          <w:sz w:val="24"/>
          <w:szCs w:val="24"/>
          <w:lang w:val="sq-AL"/>
        </w:rPr>
        <w:footnoteReference w:id="8"/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11238E" w:rsidRDefault="0011238E" w:rsidP="0011238E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Pika 2 ndryshohet duke shtuar afatin e urdhrit të bllokimit me synim që të paraprihet çdo lloj problematike apo situate sipas të cilës Vendimi përkatës i Këshillit të Ministrave nuk miratohet në kohë, duke rrezikuar lirim të fondeve të bllokuara.</w:t>
      </w:r>
    </w:p>
    <w:p w:rsidR="0011238E" w:rsidRPr="00135520" w:rsidRDefault="0011238E" w:rsidP="00135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0C6DD5" w:rsidRPr="00B10AE8" w:rsidRDefault="00AC62D1" w:rsidP="00AC62D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10AE8">
        <w:rPr>
          <w:rFonts w:ascii="Times New Roman" w:hAnsi="Times New Roman" w:cs="Times New Roman"/>
          <w:sz w:val="24"/>
          <w:szCs w:val="24"/>
          <w:lang w:val="sq-AL"/>
        </w:rPr>
        <w:t xml:space="preserve">Në 18, </w:t>
      </w:r>
      <w:r w:rsidR="00135520">
        <w:rPr>
          <w:rFonts w:ascii="Times New Roman" w:hAnsi="Times New Roman" w:cs="Times New Roman"/>
          <w:sz w:val="24"/>
          <w:szCs w:val="24"/>
          <w:lang w:val="sq-AL"/>
        </w:rPr>
        <w:t>ndryshohet</w:t>
      </w:r>
      <w:r w:rsidR="0011238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B10AE8">
        <w:rPr>
          <w:rFonts w:ascii="Times New Roman" w:eastAsia="Calibri" w:hAnsi="Times New Roman" w:cs="Times New Roman"/>
          <w:sz w:val="24"/>
          <w:szCs w:val="24"/>
          <w:lang w:val="sq-AL"/>
        </w:rPr>
        <w:t>pika</w:t>
      </w:r>
      <w:r w:rsidR="005D1E30" w:rsidRPr="00B10AE8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4, </w:t>
      </w:r>
      <w:r w:rsidR="0011238E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me synim që </w:t>
      </w:r>
      <w:r w:rsidR="000C6DD5" w:rsidRPr="00B10AE8">
        <w:rPr>
          <w:rFonts w:ascii="Times New Roman" w:eastAsia="Calibri" w:hAnsi="Times New Roman" w:cs="Times New Roman"/>
          <w:sz w:val="24"/>
          <w:szCs w:val="24"/>
          <w:lang w:val="sq-AL"/>
        </w:rPr>
        <w:t>:</w:t>
      </w:r>
    </w:p>
    <w:p w:rsidR="00E27AFC" w:rsidRDefault="00E27AFC" w:rsidP="000C6DD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Afatet p</w:t>
      </w:r>
      <w:r w:rsidR="0011238E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 njoftim t</w:t>
      </w:r>
      <w:r w:rsidR="0011238E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35520">
        <w:rPr>
          <w:rFonts w:ascii="Times New Roman" w:hAnsi="Times New Roman" w:cs="Times New Roman"/>
          <w:sz w:val="24"/>
          <w:szCs w:val="24"/>
          <w:lang w:val="sq-AL"/>
        </w:rPr>
        <w:t>Këshillit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11238E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Sigurimit t</w:t>
      </w:r>
      <w:r w:rsidR="0011238E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OKB t</w:t>
      </w:r>
      <w:r w:rsidR="0011238E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jen</w:t>
      </w:r>
      <w:r w:rsidR="0011238E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11238E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njëjta sipas kërkesave t</w:t>
      </w:r>
      <w:r w:rsidR="0011238E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rezolutave t</w:t>
      </w:r>
      <w:r w:rsidR="0011238E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komiteteve p</w:t>
      </w:r>
      <w:r w:rsidR="0011238E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rkat</w:t>
      </w:r>
      <w:r w:rsidR="0011238E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se;</w:t>
      </w:r>
    </w:p>
    <w:p w:rsidR="000C6DD5" w:rsidRPr="00B10AE8" w:rsidRDefault="002A266E" w:rsidP="000C6DD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10AE8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0C6DD5" w:rsidRPr="00B10AE8">
        <w:rPr>
          <w:rFonts w:ascii="Times New Roman" w:hAnsi="Times New Roman" w:cs="Times New Roman"/>
          <w:sz w:val="24"/>
          <w:szCs w:val="24"/>
          <w:lang w:val="sq-AL"/>
        </w:rPr>
        <w:t>ë ndiqen</w:t>
      </w:r>
      <w:r w:rsidR="005D1E30" w:rsidRPr="00B10AE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27AFC" w:rsidRPr="00B10AE8">
        <w:rPr>
          <w:rFonts w:ascii="Times New Roman" w:hAnsi="Times New Roman" w:cs="Times New Roman"/>
          <w:sz w:val="24"/>
          <w:szCs w:val="24"/>
          <w:lang w:val="sq-AL"/>
        </w:rPr>
        <w:t>procedurat</w:t>
      </w:r>
      <w:r w:rsidR="000C6DD5" w:rsidRPr="00B10AE8">
        <w:rPr>
          <w:rFonts w:ascii="Times New Roman" w:hAnsi="Times New Roman" w:cs="Times New Roman"/>
          <w:sz w:val="24"/>
          <w:szCs w:val="24"/>
          <w:lang w:val="sq-AL"/>
        </w:rPr>
        <w:t xml:space="preserve"> dhe formularët standarde</w:t>
      </w:r>
      <w:r w:rsidR="005D1E30" w:rsidRPr="00B10AE8">
        <w:rPr>
          <w:rFonts w:ascii="Times New Roman" w:hAnsi="Times New Roman" w:cs="Times New Roman"/>
          <w:sz w:val="24"/>
          <w:szCs w:val="24"/>
          <w:lang w:val="sq-AL"/>
        </w:rPr>
        <w:t xml:space="preserve">, siç janë miratuar nga Komitetet </w:t>
      </w:r>
      <w:r w:rsidR="00E27AFC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11238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27AFC">
        <w:rPr>
          <w:rFonts w:ascii="Times New Roman" w:hAnsi="Times New Roman" w:cs="Times New Roman"/>
          <w:sz w:val="24"/>
          <w:szCs w:val="24"/>
          <w:lang w:val="sq-AL"/>
        </w:rPr>
        <w:t>rkat</w:t>
      </w:r>
      <w:r w:rsidR="0011238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27AFC">
        <w:rPr>
          <w:rFonts w:ascii="Times New Roman" w:hAnsi="Times New Roman" w:cs="Times New Roman"/>
          <w:sz w:val="24"/>
          <w:szCs w:val="24"/>
          <w:lang w:val="sq-AL"/>
        </w:rPr>
        <w:t xml:space="preserve">se  </w:t>
      </w:r>
      <w:r w:rsidR="000C6DD5" w:rsidRPr="00B10AE8">
        <w:rPr>
          <w:rFonts w:ascii="Times New Roman" w:hAnsi="Times New Roman" w:cs="Times New Roman"/>
          <w:sz w:val="24"/>
          <w:szCs w:val="24"/>
          <w:lang w:val="sq-AL"/>
        </w:rPr>
        <w:t xml:space="preserve">(Komiteti I </w:t>
      </w:r>
      <w:r w:rsidR="000C6DD5" w:rsidRPr="00B10AE8">
        <w:rPr>
          <w:rStyle w:val="fontstyle21"/>
          <w:rFonts w:ascii="Times New Roman" w:hAnsi="Times New Roman" w:cs="Times New Roman"/>
          <w:sz w:val="24"/>
          <w:szCs w:val="24"/>
          <w:lang w:val="sq-AL"/>
        </w:rPr>
        <w:t xml:space="preserve">1267/1989 ose </w:t>
      </w:r>
      <w:r w:rsidR="000C6DD5" w:rsidRPr="00B10AE8">
        <w:rPr>
          <w:rFonts w:ascii="Times New Roman" w:hAnsi="Times New Roman" w:cs="Times New Roman"/>
          <w:sz w:val="24"/>
          <w:szCs w:val="24"/>
          <w:lang w:val="sq-AL"/>
        </w:rPr>
        <w:t xml:space="preserve">Komiteti i </w:t>
      </w:r>
      <w:r w:rsidR="000C6DD5" w:rsidRPr="00B10AE8">
        <w:rPr>
          <w:rStyle w:val="fontstyle21"/>
          <w:rFonts w:ascii="Times New Roman" w:hAnsi="Times New Roman" w:cs="Times New Roman"/>
          <w:sz w:val="24"/>
          <w:szCs w:val="24"/>
          <w:lang w:val="sq-AL"/>
        </w:rPr>
        <w:t>1988)</w:t>
      </w:r>
      <w:r w:rsidR="000C6DD5" w:rsidRPr="00B10AE8">
        <w:rPr>
          <w:rStyle w:val="FootnoteReference"/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 w:rsidR="000C6DD5" w:rsidRPr="00B10AE8">
        <w:rPr>
          <w:rStyle w:val="FootnoteReference"/>
          <w:rFonts w:ascii="Times New Roman" w:hAnsi="Times New Roman" w:cs="Times New Roman"/>
          <w:i/>
          <w:sz w:val="24"/>
          <w:szCs w:val="24"/>
          <w:lang w:val="sq-AL"/>
        </w:rPr>
        <w:footnoteReference w:id="9"/>
      </w:r>
      <w:r w:rsidR="000C6DD5" w:rsidRPr="00B10AE8">
        <w:rPr>
          <w:rFonts w:ascii="Times New Roman" w:eastAsia="Calibri" w:hAnsi="Times New Roman" w:cs="Times New Roman"/>
          <w:i/>
          <w:sz w:val="24"/>
          <w:szCs w:val="24"/>
          <w:lang w:val="sq-AL"/>
        </w:rPr>
        <w:t>;</w:t>
      </w:r>
    </w:p>
    <w:p w:rsidR="00AC62D1" w:rsidRDefault="002A266E" w:rsidP="000C6DD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10AE8">
        <w:rPr>
          <w:rFonts w:ascii="Times New Roman" w:hAnsi="Times New Roman" w:cs="Times New Roman"/>
          <w:sz w:val="24"/>
          <w:szCs w:val="24"/>
          <w:lang w:val="sq-AL"/>
        </w:rPr>
        <w:t xml:space="preserve">Sigurimi </w:t>
      </w:r>
      <w:r w:rsidR="00135520">
        <w:rPr>
          <w:rFonts w:ascii="Times New Roman" w:hAnsi="Times New Roman" w:cs="Times New Roman"/>
          <w:sz w:val="24"/>
          <w:szCs w:val="24"/>
          <w:lang w:val="sq-AL"/>
        </w:rPr>
        <w:t>i</w:t>
      </w:r>
      <w:r w:rsidRPr="00B10AE8">
        <w:rPr>
          <w:rFonts w:ascii="Times New Roman" w:hAnsi="Times New Roman" w:cs="Times New Roman"/>
          <w:sz w:val="24"/>
          <w:szCs w:val="24"/>
          <w:lang w:val="sq-AL"/>
        </w:rPr>
        <w:t xml:space="preserve"> sa më </w:t>
      </w:r>
      <w:r w:rsidRPr="00107EA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shumë informacioni identifikues </w:t>
      </w:r>
      <w:r w:rsidRPr="00B10AE8">
        <w:rPr>
          <w:rFonts w:ascii="Times New Roman" w:hAnsi="Times New Roman" w:cs="Times New Roman"/>
          <w:sz w:val="24"/>
          <w:szCs w:val="24"/>
          <w:lang w:val="sq-AL"/>
        </w:rPr>
        <w:t xml:space="preserve">që të jetë e mundur, dhe </w:t>
      </w:r>
      <w:r w:rsidR="00135520" w:rsidRPr="00B10AE8">
        <w:rPr>
          <w:rFonts w:ascii="Times New Roman" w:hAnsi="Times New Roman" w:cs="Times New Roman"/>
          <w:sz w:val="24"/>
          <w:szCs w:val="24"/>
          <w:lang w:val="sq-AL"/>
        </w:rPr>
        <w:t>informacioni</w:t>
      </w:r>
      <w:r w:rsidRPr="00B10AE8">
        <w:rPr>
          <w:rFonts w:ascii="Times New Roman" w:hAnsi="Times New Roman" w:cs="Times New Roman"/>
          <w:sz w:val="24"/>
          <w:szCs w:val="24"/>
          <w:lang w:val="sq-AL"/>
        </w:rPr>
        <w:t xml:space="preserve"> të posaçëm që mbështet shpalljen, kur </w:t>
      </w:r>
      <w:r w:rsidR="00135520">
        <w:rPr>
          <w:rFonts w:ascii="Times New Roman" w:hAnsi="Times New Roman" w:cs="Times New Roman"/>
          <w:sz w:val="24"/>
          <w:szCs w:val="24"/>
          <w:lang w:val="sq-AL"/>
        </w:rPr>
        <w:t>i</w:t>
      </w:r>
      <w:r w:rsidRPr="00B10AE8">
        <w:rPr>
          <w:rFonts w:ascii="Times New Roman" w:hAnsi="Times New Roman" w:cs="Times New Roman"/>
          <w:sz w:val="24"/>
          <w:szCs w:val="24"/>
          <w:lang w:val="sq-AL"/>
        </w:rPr>
        <w:t xml:space="preserve"> kërkohet një vendi tjetër njohja e masave të nisura nën mekanizmin e bllokimit</w:t>
      </w:r>
      <w:r w:rsidR="00AC62D1" w:rsidRPr="00B10AE8">
        <w:rPr>
          <w:rStyle w:val="FootnoteReference"/>
          <w:rFonts w:ascii="Times New Roman" w:hAnsi="Times New Roman" w:cs="Times New Roman"/>
          <w:i/>
          <w:sz w:val="24"/>
          <w:szCs w:val="24"/>
          <w:lang w:val="sq-AL"/>
        </w:rPr>
        <w:footnoteReference w:id="10"/>
      </w:r>
      <w:r w:rsidR="00AB30A2" w:rsidRPr="00B10AE8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860B29" w:rsidRDefault="00860B29" w:rsidP="00860B29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35520" w:rsidRPr="00E27AFC" w:rsidRDefault="00135520" w:rsidP="00135520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10AE8">
        <w:rPr>
          <w:rFonts w:ascii="Times New Roman" w:hAnsi="Times New Roman" w:cs="Times New Roman"/>
          <w:sz w:val="24"/>
          <w:szCs w:val="24"/>
          <w:lang w:val="sq-AL"/>
        </w:rPr>
        <w:t xml:space="preserve">Në nenin </w:t>
      </w:r>
      <w:r>
        <w:rPr>
          <w:rFonts w:ascii="Times New Roman" w:hAnsi="Times New Roman" w:cs="Times New Roman"/>
          <w:sz w:val="24"/>
          <w:szCs w:val="24"/>
          <w:lang w:val="sq-AL"/>
        </w:rPr>
        <w:t>21</w:t>
      </w:r>
      <w:r w:rsidRPr="00B10AE8">
        <w:rPr>
          <w:rFonts w:ascii="Times New Roman" w:hAnsi="Times New Roman" w:cs="Times New Roman"/>
          <w:sz w:val="24"/>
          <w:szCs w:val="24"/>
          <w:lang w:val="sq-AL"/>
        </w:rPr>
        <w:t>,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ndryshohen pika 2 dhe 3 duke shkruar afat</w:t>
      </w:r>
      <w:r w:rsidR="00C764AD">
        <w:rPr>
          <w:rFonts w:ascii="Times New Roman" w:hAnsi="Times New Roman" w:cs="Times New Roman"/>
          <w:sz w:val="24"/>
          <w:szCs w:val="24"/>
          <w:lang w:val="sq-AL"/>
        </w:rPr>
        <w:t>et e verifikimeve, nisur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nga konstatimi për veprime jo në kohë për implementim të sanksioneve, të evidentuara në Raportin e Moneyval.</w:t>
      </w:r>
      <w:r w:rsidRPr="00B10AE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135520" w:rsidRDefault="00135520" w:rsidP="00860B29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35520" w:rsidRDefault="00135520" w:rsidP="00860B29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35520" w:rsidRPr="00B10AE8" w:rsidRDefault="00135520" w:rsidP="00860B29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41098" w:rsidRDefault="009A4637" w:rsidP="009A463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10AE8">
        <w:rPr>
          <w:rFonts w:ascii="Times New Roman" w:hAnsi="Times New Roman" w:cs="Times New Roman"/>
          <w:sz w:val="24"/>
          <w:szCs w:val="24"/>
          <w:lang w:val="sq-AL"/>
        </w:rPr>
        <w:t xml:space="preserve">Në </w:t>
      </w:r>
      <w:r w:rsidR="007047A0" w:rsidRPr="00B10AE8">
        <w:rPr>
          <w:rFonts w:ascii="Times New Roman" w:hAnsi="Times New Roman" w:cs="Times New Roman"/>
          <w:sz w:val="24"/>
          <w:szCs w:val="24"/>
          <w:lang w:val="sq-AL"/>
        </w:rPr>
        <w:t xml:space="preserve">nenin </w:t>
      </w:r>
      <w:r w:rsidR="00241098">
        <w:rPr>
          <w:rFonts w:ascii="Times New Roman" w:hAnsi="Times New Roman" w:cs="Times New Roman"/>
          <w:sz w:val="24"/>
          <w:szCs w:val="24"/>
          <w:lang w:val="sq-AL"/>
        </w:rPr>
        <w:t>25</w:t>
      </w:r>
    </w:p>
    <w:p w:rsidR="00241098" w:rsidRPr="00241098" w:rsidRDefault="009A4637" w:rsidP="0024109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10AE8">
        <w:rPr>
          <w:rFonts w:ascii="Times New Roman" w:eastAsia="Times New Roman" w:hAnsi="Times New Roman" w:cs="Times New Roman"/>
          <w:spacing w:val="-6"/>
          <w:sz w:val="24"/>
          <w:szCs w:val="24"/>
          <w:lang w:val="sq-AL"/>
        </w:rPr>
        <w:t xml:space="preserve">pika </w:t>
      </w:r>
      <w:r w:rsidR="007047A0" w:rsidRPr="00B10AE8">
        <w:rPr>
          <w:rFonts w:ascii="Times New Roman" w:eastAsia="Times New Roman" w:hAnsi="Times New Roman" w:cs="Times New Roman"/>
          <w:spacing w:val="-6"/>
          <w:sz w:val="24"/>
          <w:szCs w:val="24"/>
          <w:lang w:val="sq-AL"/>
        </w:rPr>
        <w:t>1, zëven</w:t>
      </w:r>
      <w:r w:rsidRPr="00B10AE8">
        <w:rPr>
          <w:rFonts w:ascii="Times New Roman" w:eastAsia="Times New Roman" w:hAnsi="Times New Roman" w:cs="Times New Roman"/>
          <w:spacing w:val="-6"/>
          <w:sz w:val="24"/>
          <w:szCs w:val="24"/>
          <w:lang w:val="sq-AL"/>
        </w:rPr>
        <w:t>d</w:t>
      </w:r>
      <w:r w:rsidR="009347E5" w:rsidRPr="00B10AE8">
        <w:rPr>
          <w:rFonts w:ascii="Times New Roman" w:eastAsia="Times New Roman" w:hAnsi="Times New Roman" w:cs="Times New Roman"/>
          <w:spacing w:val="-6"/>
          <w:sz w:val="24"/>
          <w:szCs w:val="24"/>
          <w:lang w:val="sq-AL"/>
        </w:rPr>
        <w:t>ë</w:t>
      </w:r>
      <w:r w:rsidR="007047A0" w:rsidRPr="00B10AE8">
        <w:rPr>
          <w:rFonts w:ascii="Times New Roman" w:eastAsia="Times New Roman" w:hAnsi="Times New Roman" w:cs="Times New Roman"/>
          <w:spacing w:val="-6"/>
          <w:sz w:val="24"/>
          <w:szCs w:val="24"/>
          <w:lang w:val="sq-AL"/>
        </w:rPr>
        <w:t>s</w:t>
      </w:r>
      <w:r w:rsidRPr="00B10AE8">
        <w:rPr>
          <w:rFonts w:ascii="Times New Roman" w:eastAsia="Times New Roman" w:hAnsi="Times New Roman" w:cs="Times New Roman"/>
          <w:spacing w:val="-6"/>
          <w:sz w:val="24"/>
          <w:szCs w:val="24"/>
          <w:lang w:val="sq-AL"/>
        </w:rPr>
        <w:t xml:space="preserve">ohet </w:t>
      </w:r>
      <w:r w:rsidR="007F1788" w:rsidRPr="00B10AE8">
        <w:rPr>
          <w:rFonts w:ascii="Times New Roman" w:eastAsia="Times New Roman" w:hAnsi="Times New Roman" w:cs="Times New Roman"/>
          <w:spacing w:val="-6"/>
          <w:sz w:val="24"/>
          <w:szCs w:val="24"/>
          <w:lang w:val="sq-AL"/>
        </w:rPr>
        <w:t>shprehje, nd</w:t>
      </w:r>
      <w:r w:rsidR="009347E5" w:rsidRPr="00B10AE8">
        <w:rPr>
          <w:rFonts w:ascii="Times New Roman" w:eastAsia="Times New Roman" w:hAnsi="Times New Roman" w:cs="Times New Roman"/>
          <w:spacing w:val="-6"/>
          <w:sz w:val="24"/>
          <w:szCs w:val="24"/>
          <w:lang w:val="sq-AL"/>
        </w:rPr>
        <w:t>ë</w:t>
      </w:r>
      <w:r w:rsidR="007F1788" w:rsidRPr="00B10AE8">
        <w:rPr>
          <w:rFonts w:ascii="Times New Roman" w:eastAsia="Times New Roman" w:hAnsi="Times New Roman" w:cs="Times New Roman"/>
          <w:spacing w:val="-6"/>
          <w:sz w:val="24"/>
          <w:szCs w:val="24"/>
          <w:lang w:val="sq-AL"/>
        </w:rPr>
        <w:t>rsa n</w:t>
      </w:r>
      <w:r w:rsidR="009347E5" w:rsidRPr="00B10AE8">
        <w:rPr>
          <w:rFonts w:ascii="Times New Roman" w:eastAsia="Times New Roman" w:hAnsi="Times New Roman" w:cs="Times New Roman"/>
          <w:spacing w:val="-6"/>
          <w:sz w:val="24"/>
          <w:szCs w:val="24"/>
          <w:lang w:val="sq-AL"/>
        </w:rPr>
        <w:t>ë</w:t>
      </w:r>
      <w:r w:rsidR="007F1788" w:rsidRPr="00B10AE8">
        <w:rPr>
          <w:rFonts w:ascii="Times New Roman" w:eastAsia="Times New Roman" w:hAnsi="Times New Roman" w:cs="Times New Roman"/>
          <w:spacing w:val="-6"/>
          <w:sz w:val="24"/>
          <w:szCs w:val="24"/>
          <w:lang w:val="sq-AL"/>
        </w:rPr>
        <w:t xml:space="preserve"> pikën 4 pas germës “dh” shtohet germa “e”. </w:t>
      </w:r>
      <w:r w:rsidRPr="00B10AE8">
        <w:rPr>
          <w:rFonts w:ascii="Times New Roman" w:eastAsia="Times New Roman" w:hAnsi="Times New Roman" w:cs="Times New Roman"/>
          <w:spacing w:val="-6"/>
          <w:sz w:val="24"/>
          <w:szCs w:val="24"/>
          <w:lang w:val="sq-AL"/>
        </w:rPr>
        <w:t>Ndryshimet synojn</w:t>
      </w:r>
      <w:r w:rsidR="009347E5" w:rsidRPr="00B10AE8">
        <w:rPr>
          <w:rFonts w:ascii="Times New Roman" w:eastAsia="Times New Roman" w:hAnsi="Times New Roman" w:cs="Times New Roman"/>
          <w:spacing w:val="-6"/>
          <w:sz w:val="24"/>
          <w:szCs w:val="24"/>
          <w:lang w:val="sq-AL"/>
        </w:rPr>
        <w:t>ë</w:t>
      </w:r>
      <w:r w:rsidR="007F1788" w:rsidRPr="00B10AE8">
        <w:rPr>
          <w:rFonts w:ascii="Times New Roman" w:eastAsia="Times New Roman" w:hAnsi="Times New Roman" w:cs="Times New Roman"/>
          <w:spacing w:val="-6"/>
          <w:sz w:val="24"/>
          <w:szCs w:val="24"/>
          <w:lang w:val="sq-AL"/>
        </w:rPr>
        <w:t xml:space="preserve"> parashikimin e </w:t>
      </w:r>
      <w:r w:rsidR="00606562" w:rsidRPr="00B10AE8">
        <w:rPr>
          <w:rFonts w:ascii="Times New Roman" w:eastAsia="Times New Roman" w:hAnsi="Times New Roman" w:cs="Times New Roman"/>
          <w:spacing w:val="-6"/>
          <w:sz w:val="24"/>
          <w:szCs w:val="24"/>
          <w:lang w:val="sq-AL"/>
        </w:rPr>
        <w:t>procedurave</w:t>
      </w:r>
      <w:r w:rsidR="007F1788" w:rsidRPr="00B10AE8">
        <w:rPr>
          <w:rFonts w:ascii="Times New Roman" w:eastAsia="Times New Roman" w:hAnsi="Times New Roman" w:cs="Times New Roman"/>
          <w:spacing w:val="-6"/>
          <w:sz w:val="24"/>
          <w:szCs w:val="24"/>
          <w:lang w:val="sq-AL"/>
        </w:rPr>
        <w:t xml:space="preserve"> p</w:t>
      </w:r>
      <w:r w:rsidR="009347E5" w:rsidRPr="00B10AE8">
        <w:rPr>
          <w:rFonts w:ascii="Times New Roman" w:eastAsia="Times New Roman" w:hAnsi="Times New Roman" w:cs="Times New Roman"/>
          <w:spacing w:val="-6"/>
          <w:sz w:val="24"/>
          <w:szCs w:val="24"/>
          <w:lang w:val="sq-AL"/>
        </w:rPr>
        <w:t>ë</w:t>
      </w:r>
      <w:r w:rsidR="007F1788" w:rsidRPr="00B10AE8">
        <w:rPr>
          <w:rFonts w:ascii="Times New Roman" w:eastAsia="Times New Roman" w:hAnsi="Times New Roman" w:cs="Times New Roman"/>
          <w:spacing w:val="-6"/>
          <w:sz w:val="24"/>
          <w:szCs w:val="24"/>
          <w:lang w:val="sq-AL"/>
        </w:rPr>
        <w:t>r zhbllokimin e fondeve t</w:t>
      </w:r>
      <w:r w:rsidR="009347E5" w:rsidRPr="00B10AE8">
        <w:rPr>
          <w:rFonts w:ascii="Times New Roman" w:eastAsia="Times New Roman" w:hAnsi="Times New Roman" w:cs="Times New Roman"/>
          <w:spacing w:val="-6"/>
          <w:sz w:val="24"/>
          <w:szCs w:val="24"/>
          <w:lang w:val="sq-AL"/>
        </w:rPr>
        <w:t>ë</w:t>
      </w:r>
      <w:r w:rsidR="007F1788" w:rsidRPr="00B10AE8">
        <w:rPr>
          <w:rFonts w:ascii="Times New Roman" w:eastAsia="Times New Roman" w:hAnsi="Times New Roman" w:cs="Times New Roman"/>
          <w:spacing w:val="-6"/>
          <w:sz w:val="24"/>
          <w:szCs w:val="24"/>
          <w:lang w:val="sq-AL"/>
        </w:rPr>
        <w:t xml:space="preserve"> personave t</w:t>
      </w:r>
      <w:r w:rsidR="009347E5" w:rsidRPr="00B10AE8">
        <w:rPr>
          <w:rFonts w:ascii="Times New Roman" w:eastAsia="Times New Roman" w:hAnsi="Times New Roman" w:cs="Times New Roman"/>
          <w:spacing w:val="-6"/>
          <w:sz w:val="24"/>
          <w:szCs w:val="24"/>
          <w:lang w:val="sq-AL"/>
        </w:rPr>
        <w:t>ë</w:t>
      </w:r>
      <w:r w:rsidR="00606562">
        <w:rPr>
          <w:rFonts w:ascii="Times New Roman" w:eastAsia="Times New Roman" w:hAnsi="Times New Roman" w:cs="Times New Roman"/>
          <w:spacing w:val="-6"/>
          <w:sz w:val="24"/>
          <w:szCs w:val="24"/>
          <w:lang w:val="sq-AL"/>
        </w:rPr>
        <w:t xml:space="preserve"> cenuar gabimisht</w:t>
      </w:r>
      <w:r w:rsidRPr="00B10AE8">
        <w:rPr>
          <w:rStyle w:val="FootnoteReference"/>
          <w:rFonts w:ascii="Times New Roman" w:eastAsia="Times New Roman" w:hAnsi="Times New Roman" w:cs="Times New Roman"/>
          <w:spacing w:val="-6"/>
          <w:sz w:val="24"/>
          <w:szCs w:val="24"/>
          <w:lang w:val="sq-AL"/>
        </w:rPr>
        <w:footnoteReference w:id="11"/>
      </w:r>
      <w:r w:rsidR="007F1788" w:rsidRPr="00B10AE8">
        <w:rPr>
          <w:rFonts w:ascii="Times New Roman" w:eastAsia="Times New Roman" w:hAnsi="Times New Roman" w:cs="Times New Roman"/>
          <w:spacing w:val="-6"/>
          <w:sz w:val="24"/>
          <w:szCs w:val="24"/>
          <w:lang w:val="sq-AL"/>
        </w:rPr>
        <w:t>.</w:t>
      </w:r>
    </w:p>
    <w:p w:rsidR="00516548" w:rsidRPr="00241098" w:rsidRDefault="00241098" w:rsidP="0024109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Calibri" w:hAnsi="Times New Roman" w:cs="Times New Roman"/>
          <w:sz w:val="24"/>
          <w:szCs w:val="24"/>
          <w:lang w:val="sq-AL"/>
        </w:rPr>
        <w:t>p</w:t>
      </w:r>
      <w:r w:rsidR="00516548" w:rsidRPr="00241098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as </w:t>
      </w:r>
      <w:r w:rsidR="00516548" w:rsidRPr="00241098">
        <w:rPr>
          <w:rFonts w:ascii="Times New Roman" w:eastAsia="Times New Roman" w:hAnsi="Times New Roman" w:cs="Times New Roman"/>
          <w:spacing w:val="-6"/>
          <w:sz w:val="24"/>
          <w:szCs w:val="24"/>
          <w:lang w:val="sq-AL"/>
        </w:rPr>
        <w:t>pikës</w:t>
      </w:r>
      <w:r w:rsidR="00516548" w:rsidRPr="00241098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4 shtohet pika 4/1. Ndryshimet synojn</w:t>
      </w:r>
      <w:r w:rsidR="009347E5" w:rsidRPr="00241098">
        <w:rPr>
          <w:rFonts w:ascii="Times New Roman" w:eastAsia="Calibri" w:hAnsi="Times New Roman" w:cs="Times New Roman"/>
          <w:sz w:val="24"/>
          <w:szCs w:val="24"/>
          <w:lang w:val="sq-AL"/>
        </w:rPr>
        <w:t>ë</w:t>
      </w:r>
      <w:r w:rsidR="00516548" w:rsidRPr="00241098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vendosjen e </w:t>
      </w:r>
      <w:r w:rsidRPr="00107EA4">
        <w:rPr>
          <w:rFonts w:ascii="Times New Roman" w:hAnsi="Times New Roman" w:cs="Times New Roman"/>
          <w:sz w:val="24"/>
          <w:szCs w:val="24"/>
          <w:lang w:val="sq-AL"/>
        </w:rPr>
        <w:t>procedura</w:t>
      </w:r>
      <w:r w:rsidR="00F46CC2" w:rsidRPr="00107EA4">
        <w:rPr>
          <w:rFonts w:ascii="Times New Roman" w:hAnsi="Times New Roman" w:cs="Times New Roman"/>
          <w:sz w:val="24"/>
          <w:szCs w:val="24"/>
          <w:lang w:val="sq-AL"/>
        </w:rPr>
        <w:t>ve</w:t>
      </w:r>
      <w:r w:rsidR="00516548" w:rsidRPr="00107EA4">
        <w:rPr>
          <w:rFonts w:ascii="Times New Roman" w:hAnsi="Times New Roman" w:cs="Times New Roman"/>
          <w:sz w:val="24"/>
          <w:szCs w:val="24"/>
          <w:lang w:val="sq-AL"/>
        </w:rPr>
        <w:t xml:space="preserve"> për</w:t>
      </w:r>
      <w:r w:rsidR="00516548" w:rsidRPr="00241098">
        <w:rPr>
          <w:rFonts w:ascii="Times New Roman" w:hAnsi="Times New Roman" w:cs="Times New Roman"/>
          <w:sz w:val="24"/>
          <w:szCs w:val="24"/>
          <w:lang w:val="sq-AL"/>
        </w:rPr>
        <w:t xml:space="preserve"> paraqitjen pranë Komiteteve përkatës të OKB-së të kërkesave për heqje nga lista të personave apo enteve të shpallur sipas Regjimit të Sanksioneve të OKB-së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16548" w:rsidRPr="00241098">
        <w:rPr>
          <w:rFonts w:ascii="Times New Roman" w:hAnsi="Times New Roman" w:cs="Times New Roman"/>
          <w:sz w:val="24"/>
          <w:szCs w:val="24"/>
          <w:lang w:val="sq-AL"/>
        </w:rPr>
        <w:t>të cilët sipas vlerësimit të vendit nuk plotësojnë kriteret për shpallje</w:t>
      </w:r>
      <w:r w:rsidR="00516548" w:rsidRPr="00B10AE8">
        <w:rPr>
          <w:rStyle w:val="FootnoteReference"/>
          <w:rFonts w:ascii="Times New Roman" w:hAnsi="Times New Roman" w:cs="Times New Roman"/>
          <w:i/>
          <w:sz w:val="24"/>
          <w:szCs w:val="24"/>
          <w:lang w:val="sq-AL"/>
        </w:rPr>
        <w:footnoteReference w:id="12"/>
      </w:r>
      <w:r w:rsidR="00516548" w:rsidRPr="00241098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AC62D1" w:rsidRPr="00B10AE8" w:rsidRDefault="00AC62D1" w:rsidP="00AC6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A73694" w:rsidRPr="00B10AE8" w:rsidRDefault="00A73694" w:rsidP="00A736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B10AE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INSTITUCIONET DHE ORGANET QË NGARKOHEN PËR ZBATIMIN E KËTIJ PROJEKTLIGJI</w:t>
      </w:r>
    </w:p>
    <w:p w:rsidR="00241098" w:rsidRDefault="00241098" w:rsidP="002410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A73694" w:rsidRPr="00B10AE8" w:rsidRDefault="00A73694" w:rsidP="00241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B10AE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Për zbatimin e këtij projektligji përgjithësisht </w:t>
      </w:r>
      <w:r w:rsidRPr="00F46CC2">
        <w:rPr>
          <w:rFonts w:ascii="Times New Roman" w:eastAsia="Times New Roman" w:hAnsi="Times New Roman" w:cs="Times New Roman"/>
          <w:sz w:val="24"/>
          <w:szCs w:val="24"/>
          <w:lang w:val="sq-AL"/>
        </w:rPr>
        <w:t>ngarkohe</w:t>
      </w:r>
      <w:r w:rsidR="00F46CC2" w:rsidRPr="00F46CC2">
        <w:rPr>
          <w:rFonts w:ascii="Times New Roman" w:eastAsia="Times New Roman" w:hAnsi="Times New Roman" w:cs="Times New Roman"/>
          <w:sz w:val="24"/>
          <w:szCs w:val="24"/>
          <w:lang w:val="sq-AL"/>
        </w:rPr>
        <w:t>n</w:t>
      </w:r>
      <w:r w:rsidRPr="00F46CC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241098" w:rsidRPr="00F46CC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kryesisht </w:t>
      </w:r>
      <w:r w:rsidR="002410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institucionet, subjektet  dhe personat </w:t>
      </w:r>
      <w:r w:rsidR="00D703EF">
        <w:rPr>
          <w:rFonts w:ascii="Times New Roman" w:eastAsia="Times New Roman" w:hAnsi="Times New Roman" w:cs="Times New Roman"/>
          <w:sz w:val="24"/>
          <w:szCs w:val="24"/>
          <w:lang w:val="sq-AL"/>
        </w:rPr>
        <w:t>e përcaktuar</w:t>
      </w:r>
      <w:r w:rsidR="002410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në nenet 7, 8, 9 dhe10 të Ligjit nr. 157/2013 “P</w:t>
      </w:r>
      <w:r w:rsidR="00241098" w:rsidRPr="002410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ër masat kundër financimit të terrorizmit” </w:t>
      </w:r>
    </w:p>
    <w:p w:rsidR="00A73694" w:rsidRPr="00B10AE8" w:rsidRDefault="00A73694" w:rsidP="00A7369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A73694" w:rsidRPr="00B10AE8" w:rsidRDefault="00A73694" w:rsidP="00A736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B10AE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PERSONAT DHE INSTITUCIONET QË KANË KONTRIBUAR NË HARTIMIN E PROJEKTLIGJIT. </w:t>
      </w:r>
    </w:p>
    <w:p w:rsidR="00A73694" w:rsidRPr="00B10AE8" w:rsidRDefault="00A73694" w:rsidP="00A73694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A73694" w:rsidRPr="00B10AE8" w:rsidRDefault="00A73694" w:rsidP="00A736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B10AE8">
        <w:rPr>
          <w:rFonts w:ascii="Times New Roman" w:eastAsia="Times New Roman" w:hAnsi="Times New Roman" w:cs="Times New Roman"/>
          <w:sz w:val="24"/>
          <w:szCs w:val="24"/>
          <w:lang w:val="sq-AL"/>
        </w:rPr>
        <w:t>Projektligji është hartuar nga Drejtoria e Përgjithshme e Paran</w:t>
      </w:r>
      <w:r w:rsidR="00241098">
        <w:rPr>
          <w:rFonts w:ascii="Times New Roman" w:eastAsia="Times New Roman" w:hAnsi="Times New Roman" w:cs="Times New Roman"/>
          <w:sz w:val="24"/>
          <w:szCs w:val="24"/>
          <w:lang w:val="sq-AL"/>
        </w:rPr>
        <w:t>dalimit të Pastrimit të Parave</w:t>
      </w:r>
      <w:r w:rsidRPr="00B10AE8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</w:p>
    <w:p w:rsidR="00A73694" w:rsidRPr="00B10AE8" w:rsidRDefault="00A73694" w:rsidP="00A7369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A73694" w:rsidRPr="00B10AE8" w:rsidRDefault="00A73694" w:rsidP="00A7369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B10AE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RAPORTI I VLERËSIMIT TË TË ARDHURAVE DHE SHPENZIMEVE BUXHETORE. </w:t>
      </w:r>
    </w:p>
    <w:p w:rsidR="00A73694" w:rsidRDefault="00A73694" w:rsidP="00A73694">
      <w:pPr>
        <w:pBdr>
          <w:bottom w:val="single" w:sz="12" w:space="1" w:color="auto"/>
          <w:between w:val="single" w:sz="12" w:space="1" w:color="auto"/>
        </w:pBdr>
        <w:tabs>
          <w:tab w:val="left" w:pos="5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B10AE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Projektligji nuk </w:t>
      </w:r>
      <w:r w:rsidR="00241098">
        <w:rPr>
          <w:rFonts w:ascii="Times New Roman" w:eastAsia="Times New Roman" w:hAnsi="Times New Roman" w:cs="Times New Roman"/>
          <w:sz w:val="24"/>
          <w:szCs w:val="24"/>
          <w:lang w:val="sq-AL"/>
        </w:rPr>
        <w:t>parashikohet të këtë efekte shtese mbi buxhetin e institucioneve të prekura prej tij.</w:t>
      </w:r>
    </w:p>
    <w:p w:rsidR="00241098" w:rsidRPr="00B10AE8" w:rsidRDefault="00241098" w:rsidP="00A73694">
      <w:pPr>
        <w:pBdr>
          <w:bottom w:val="single" w:sz="12" w:space="1" w:color="auto"/>
          <w:between w:val="single" w:sz="12" w:space="1" w:color="auto"/>
        </w:pBdr>
        <w:tabs>
          <w:tab w:val="left" w:pos="5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241098" w:rsidRDefault="00A73694" w:rsidP="00A73694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B10AE8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B10AE8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B10AE8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B10AE8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B10AE8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B10AE8">
        <w:rPr>
          <w:rFonts w:ascii="Times New Roman" w:hAnsi="Times New Roman" w:cs="Times New Roman"/>
          <w:sz w:val="24"/>
          <w:szCs w:val="24"/>
          <w:lang w:val="sq-AL"/>
        </w:rPr>
        <w:tab/>
      </w:r>
    </w:p>
    <w:p w:rsidR="00A73694" w:rsidRPr="00B10AE8" w:rsidRDefault="00A73694" w:rsidP="00241098">
      <w:pPr>
        <w:ind w:left="5040" w:firstLine="720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B10AE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B10AE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KËSHILLI I MINISTRAVE </w:t>
      </w:r>
    </w:p>
    <w:p w:rsidR="00A73694" w:rsidRPr="00B10AE8" w:rsidRDefault="00A73694" w:rsidP="00A73694">
      <w:pPr>
        <w:tabs>
          <w:tab w:val="left" w:pos="3516"/>
        </w:tabs>
        <w:rPr>
          <w:rFonts w:ascii="Times New Roman" w:hAnsi="Times New Roman" w:cs="Times New Roman"/>
          <w:sz w:val="24"/>
          <w:szCs w:val="24"/>
          <w:lang w:val="sq-AL"/>
        </w:rPr>
      </w:pPr>
    </w:p>
    <w:p w:rsidR="00985FB6" w:rsidRPr="00B10AE8" w:rsidRDefault="00985FB6">
      <w:pPr>
        <w:rPr>
          <w:rFonts w:ascii="Times New Roman" w:hAnsi="Times New Roman" w:cs="Times New Roman"/>
          <w:sz w:val="24"/>
          <w:szCs w:val="24"/>
          <w:lang w:val="sq-AL"/>
        </w:rPr>
      </w:pPr>
    </w:p>
    <w:sectPr w:rsidR="00985FB6" w:rsidRPr="00B10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78B" w:rsidRDefault="0052178B" w:rsidP="00A73694">
      <w:pPr>
        <w:spacing w:after="0" w:line="240" w:lineRule="auto"/>
      </w:pPr>
      <w:r>
        <w:separator/>
      </w:r>
    </w:p>
  </w:endnote>
  <w:endnote w:type="continuationSeparator" w:id="0">
    <w:p w:rsidR="0052178B" w:rsidRDefault="0052178B" w:rsidP="00A73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Albertina-Bold">
    <w:altName w:val="Times New Roman"/>
    <w:panose1 w:val="00000000000000000000"/>
    <w:charset w:val="00"/>
    <w:family w:val="roman"/>
    <w:notTrueType/>
    <w:pitch w:val="default"/>
  </w:font>
  <w:font w:name="Cambria-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78B" w:rsidRDefault="0052178B" w:rsidP="00A73694">
      <w:pPr>
        <w:spacing w:after="0" w:line="240" w:lineRule="auto"/>
      </w:pPr>
      <w:r>
        <w:separator/>
      </w:r>
    </w:p>
  </w:footnote>
  <w:footnote w:type="continuationSeparator" w:id="0">
    <w:p w:rsidR="0052178B" w:rsidRDefault="0052178B" w:rsidP="00A73694">
      <w:pPr>
        <w:spacing w:after="0" w:line="240" w:lineRule="auto"/>
      </w:pPr>
      <w:r>
        <w:continuationSeparator/>
      </w:r>
    </w:p>
  </w:footnote>
  <w:footnote w:id="1">
    <w:p w:rsidR="00A73694" w:rsidRPr="00CB6850" w:rsidRDefault="00A73694" w:rsidP="00A73694">
      <w:pPr>
        <w:pStyle w:val="FootnoteText"/>
        <w:spacing w:after="0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B6850">
        <w:rPr>
          <w:rFonts w:ascii="Times New Roman" w:hAnsi="Times New Roman"/>
          <w:sz w:val="16"/>
          <w:szCs w:val="16"/>
        </w:rPr>
        <w:t>Funksioni dhe përbërja e Komitetit përcaktohen në neni 23 të Ligjit nr.9917 datë 19.05.2008 “Për parandalimin e pastrimit të parave dhe financimit të terrorizmit” i ndryshuar</w:t>
      </w:r>
    </w:p>
  </w:footnote>
  <w:footnote w:id="2">
    <w:p w:rsidR="00A73694" w:rsidRPr="004E74D6" w:rsidRDefault="00A73694" w:rsidP="00A73694">
      <w:pPr>
        <w:pStyle w:val="FootnoteText"/>
        <w:spacing w:after="0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4E74D6">
        <w:rPr>
          <w:rFonts w:ascii="Times New Roman" w:hAnsi="Times New Roman"/>
          <w:sz w:val="16"/>
          <w:szCs w:val="16"/>
        </w:rPr>
        <w:t xml:space="preserve">Raporti i plotë gjendet në : </w:t>
      </w:r>
      <w:r w:rsidRPr="004E74D6">
        <w:rPr>
          <w:rFonts w:ascii="Times New Roman" w:eastAsia="Times New Roman" w:hAnsi="Times New Roman"/>
          <w:i/>
          <w:sz w:val="16"/>
          <w:szCs w:val="16"/>
        </w:rPr>
        <w:t>https://rm.coe.int/committ</w:t>
      </w:r>
      <w:r w:rsidR="00241098">
        <w:rPr>
          <w:rFonts w:ascii="Times New Roman" w:eastAsia="Times New Roman" w:hAnsi="Times New Roman"/>
          <w:i/>
          <w:sz w:val="16"/>
          <w:szCs w:val="16"/>
        </w:rPr>
        <w:t>ee</w:t>
      </w:r>
      <w:r w:rsidRPr="004E74D6">
        <w:rPr>
          <w:rFonts w:ascii="Times New Roman" w:eastAsia="Times New Roman" w:hAnsi="Times New Roman"/>
          <w:i/>
          <w:sz w:val="16"/>
          <w:szCs w:val="16"/>
        </w:rPr>
        <w:t>-of-experts-on-the-evaluation-of-anti-money-laundering-measur/16808ff138</w:t>
      </w:r>
    </w:p>
  </w:footnote>
  <w:footnote w:id="3">
    <w:p w:rsidR="00CB7D29" w:rsidRPr="00606562" w:rsidRDefault="00CB7D29" w:rsidP="00CB7D29">
      <w:pPr>
        <w:pStyle w:val="FootnoteText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r w:rsidRPr="00606562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606562">
        <w:rPr>
          <w:rFonts w:ascii="Times New Roman" w:hAnsi="Times New Roman"/>
          <w:sz w:val="16"/>
          <w:szCs w:val="16"/>
        </w:rPr>
        <w:t xml:space="preserve"> Kriteri 6.5 </w:t>
      </w:r>
      <w:r w:rsidR="00606562">
        <w:rPr>
          <w:rFonts w:ascii="Times New Roman" w:hAnsi="Times New Roman"/>
          <w:sz w:val="16"/>
          <w:szCs w:val="16"/>
        </w:rPr>
        <w:t>germa</w:t>
      </w:r>
      <w:r w:rsidRPr="00606562">
        <w:rPr>
          <w:rFonts w:ascii="Times New Roman" w:hAnsi="Times New Roman"/>
          <w:sz w:val="16"/>
          <w:szCs w:val="16"/>
        </w:rPr>
        <w:t xml:space="preserve"> “b” </w:t>
      </w:r>
      <w:r w:rsidR="009A34A4" w:rsidRPr="00606562">
        <w:rPr>
          <w:rFonts w:ascii="Times New Roman" w:hAnsi="Times New Roman"/>
          <w:sz w:val="16"/>
          <w:szCs w:val="16"/>
        </w:rPr>
        <w:t>e Rekomandimit 6 t</w:t>
      </w:r>
      <w:r w:rsidR="00AC6B4A" w:rsidRPr="00606562">
        <w:rPr>
          <w:rFonts w:ascii="Times New Roman" w:hAnsi="Times New Roman"/>
          <w:sz w:val="16"/>
          <w:szCs w:val="16"/>
        </w:rPr>
        <w:t>ë</w:t>
      </w:r>
      <w:r w:rsidR="009A34A4" w:rsidRPr="00606562">
        <w:rPr>
          <w:rFonts w:ascii="Times New Roman" w:hAnsi="Times New Roman"/>
          <w:sz w:val="16"/>
          <w:szCs w:val="16"/>
        </w:rPr>
        <w:t xml:space="preserve"> FATF.</w:t>
      </w:r>
    </w:p>
  </w:footnote>
  <w:footnote w:id="4">
    <w:p w:rsidR="00833644" w:rsidRPr="00657F51" w:rsidRDefault="00833644" w:rsidP="00833644">
      <w:pPr>
        <w:pStyle w:val="FootnoteText"/>
        <w:spacing w:after="0" w:line="240" w:lineRule="auto"/>
        <w:rPr>
          <w:lang w:val="en-US"/>
        </w:rPr>
      </w:pPr>
      <w:r w:rsidRPr="00606562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606562">
        <w:rPr>
          <w:rFonts w:ascii="Times New Roman" w:hAnsi="Times New Roman"/>
          <w:sz w:val="16"/>
          <w:szCs w:val="16"/>
        </w:rPr>
        <w:t xml:space="preserve"> Kriteri 6.5 </w:t>
      </w:r>
      <w:r w:rsidR="00606562">
        <w:rPr>
          <w:rFonts w:ascii="Times New Roman" w:hAnsi="Times New Roman"/>
          <w:sz w:val="16"/>
          <w:szCs w:val="16"/>
        </w:rPr>
        <w:t>germa</w:t>
      </w:r>
      <w:r w:rsidRPr="00606562">
        <w:rPr>
          <w:rFonts w:ascii="Times New Roman" w:hAnsi="Times New Roman"/>
          <w:sz w:val="16"/>
          <w:szCs w:val="16"/>
        </w:rPr>
        <w:t xml:space="preserve"> “b” </w:t>
      </w:r>
      <w:r w:rsidR="009A34A4" w:rsidRPr="00606562">
        <w:rPr>
          <w:rFonts w:ascii="Times New Roman" w:hAnsi="Times New Roman"/>
          <w:sz w:val="16"/>
          <w:szCs w:val="16"/>
        </w:rPr>
        <w:t>e Rekomandimit 6 t</w:t>
      </w:r>
      <w:r w:rsidR="00AC6B4A" w:rsidRPr="00606562">
        <w:rPr>
          <w:rFonts w:ascii="Times New Roman" w:hAnsi="Times New Roman"/>
          <w:sz w:val="16"/>
          <w:szCs w:val="16"/>
        </w:rPr>
        <w:t>ë</w:t>
      </w:r>
      <w:r w:rsidR="009A34A4" w:rsidRPr="00606562">
        <w:rPr>
          <w:rFonts w:ascii="Times New Roman" w:hAnsi="Times New Roman"/>
          <w:sz w:val="16"/>
          <w:szCs w:val="16"/>
        </w:rPr>
        <w:t xml:space="preserve"> FATF</w:t>
      </w:r>
    </w:p>
  </w:footnote>
  <w:footnote w:id="5">
    <w:p w:rsidR="00833644" w:rsidRPr="00606562" w:rsidRDefault="00833644" w:rsidP="00833644">
      <w:pPr>
        <w:pStyle w:val="FootnoteText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r w:rsidRPr="00606562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606562">
        <w:rPr>
          <w:rFonts w:ascii="Times New Roman" w:hAnsi="Times New Roman"/>
          <w:sz w:val="16"/>
          <w:szCs w:val="16"/>
        </w:rPr>
        <w:t xml:space="preserve"> Kriteri 6.5 </w:t>
      </w:r>
      <w:r w:rsidR="00AC6B4A" w:rsidRPr="00606562">
        <w:rPr>
          <w:rFonts w:ascii="Times New Roman" w:hAnsi="Times New Roman"/>
          <w:sz w:val="16"/>
          <w:szCs w:val="16"/>
        </w:rPr>
        <w:t>e Rekomandimit 6 të FATF.</w:t>
      </w:r>
    </w:p>
  </w:footnote>
  <w:footnote w:id="6">
    <w:p w:rsidR="00E27AFC" w:rsidRPr="00606562" w:rsidRDefault="00E27AFC" w:rsidP="0011238E">
      <w:pPr>
        <w:pStyle w:val="FootnoteText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r w:rsidRPr="00606562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606562">
        <w:rPr>
          <w:rFonts w:ascii="Times New Roman" w:hAnsi="Times New Roman"/>
          <w:sz w:val="16"/>
          <w:szCs w:val="16"/>
        </w:rPr>
        <w:t xml:space="preserve"> Kriteri 6.5 </w:t>
      </w:r>
      <w:r w:rsidR="00606562">
        <w:rPr>
          <w:rFonts w:ascii="Times New Roman" w:hAnsi="Times New Roman"/>
          <w:sz w:val="16"/>
          <w:szCs w:val="16"/>
        </w:rPr>
        <w:t>germa</w:t>
      </w:r>
      <w:r w:rsidRPr="00606562">
        <w:rPr>
          <w:rFonts w:ascii="Times New Roman" w:hAnsi="Times New Roman"/>
          <w:sz w:val="16"/>
          <w:szCs w:val="16"/>
        </w:rPr>
        <w:t xml:space="preserve"> “a” e Rekomandimit 6 të FATF</w:t>
      </w:r>
    </w:p>
  </w:footnote>
  <w:footnote w:id="7">
    <w:p w:rsidR="004912DE" w:rsidRPr="00606562" w:rsidRDefault="004912DE" w:rsidP="0011238E">
      <w:pPr>
        <w:pStyle w:val="FootnoteText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r w:rsidRPr="00606562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606562">
        <w:rPr>
          <w:rFonts w:ascii="Times New Roman" w:hAnsi="Times New Roman"/>
          <w:sz w:val="16"/>
          <w:szCs w:val="16"/>
        </w:rPr>
        <w:t xml:space="preserve"> Kriteri 6.1 </w:t>
      </w:r>
      <w:r w:rsidR="00606562">
        <w:rPr>
          <w:rFonts w:ascii="Times New Roman" w:hAnsi="Times New Roman"/>
          <w:sz w:val="16"/>
          <w:szCs w:val="16"/>
        </w:rPr>
        <w:t>germa</w:t>
      </w:r>
      <w:r w:rsidRPr="00606562">
        <w:rPr>
          <w:rFonts w:ascii="Times New Roman" w:hAnsi="Times New Roman"/>
          <w:sz w:val="16"/>
          <w:szCs w:val="16"/>
        </w:rPr>
        <w:t xml:space="preserve"> “b e Rekomandimit 6 të FATF</w:t>
      </w:r>
    </w:p>
  </w:footnote>
  <w:footnote w:id="8">
    <w:p w:rsidR="0011238E" w:rsidRPr="00606562" w:rsidRDefault="0011238E" w:rsidP="0011238E">
      <w:pPr>
        <w:pStyle w:val="FootnoteText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r w:rsidRPr="00606562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606562">
        <w:rPr>
          <w:rFonts w:ascii="Times New Roman" w:hAnsi="Times New Roman"/>
          <w:sz w:val="16"/>
          <w:szCs w:val="16"/>
        </w:rPr>
        <w:t xml:space="preserve"> Kriteri 6.4 iRekomandimit 6 të FATF</w:t>
      </w:r>
    </w:p>
  </w:footnote>
  <w:footnote w:id="9">
    <w:p w:rsidR="000C6DD5" w:rsidRPr="00606562" w:rsidRDefault="000C6DD5" w:rsidP="000C6DD5">
      <w:pPr>
        <w:pStyle w:val="FootnoteText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r w:rsidRPr="00606562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606562">
        <w:rPr>
          <w:rFonts w:ascii="Times New Roman" w:hAnsi="Times New Roman"/>
          <w:sz w:val="16"/>
          <w:szCs w:val="16"/>
        </w:rPr>
        <w:t xml:space="preserve"> </w:t>
      </w:r>
      <w:r w:rsidRPr="00606562">
        <w:rPr>
          <w:rFonts w:ascii="Times New Roman" w:hAnsi="Times New Roman"/>
          <w:sz w:val="16"/>
          <w:szCs w:val="16"/>
          <w:lang w:val="en-US"/>
        </w:rPr>
        <w:t xml:space="preserve">Kriteri 6.1 </w:t>
      </w:r>
      <w:r w:rsidR="00606562">
        <w:rPr>
          <w:rFonts w:ascii="Times New Roman" w:hAnsi="Times New Roman"/>
          <w:sz w:val="16"/>
          <w:szCs w:val="16"/>
          <w:lang w:val="en-US"/>
        </w:rPr>
        <w:t>germa</w:t>
      </w:r>
      <w:r w:rsidRPr="00606562">
        <w:rPr>
          <w:rFonts w:ascii="Times New Roman" w:hAnsi="Times New Roman"/>
          <w:sz w:val="16"/>
          <w:szCs w:val="16"/>
          <w:lang w:val="en-US"/>
        </w:rPr>
        <w:t xml:space="preserve"> “d</w:t>
      </w:r>
      <w:r w:rsidR="00E27AFC" w:rsidRPr="00606562">
        <w:rPr>
          <w:rFonts w:ascii="Times New Roman" w:hAnsi="Times New Roman"/>
          <w:sz w:val="16"/>
          <w:szCs w:val="16"/>
          <w:lang w:val="en-US"/>
        </w:rPr>
        <w:t>” e Rekomandimit 6 të FATF</w:t>
      </w:r>
    </w:p>
  </w:footnote>
  <w:footnote w:id="10">
    <w:p w:rsidR="00AC62D1" w:rsidRPr="002F5281" w:rsidRDefault="00AC62D1" w:rsidP="00AC62D1">
      <w:pPr>
        <w:pStyle w:val="FootnoteText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r w:rsidRPr="00606562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606562">
        <w:rPr>
          <w:rFonts w:ascii="Times New Roman" w:hAnsi="Times New Roman"/>
          <w:sz w:val="16"/>
          <w:szCs w:val="16"/>
        </w:rPr>
        <w:t xml:space="preserve"> Kriteri 6.2 </w:t>
      </w:r>
      <w:r w:rsidR="00606562">
        <w:rPr>
          <w:rFonts w:ascii="Times New Roman" w:hAnsi="Times New Roman"/>
          <w:sz w:val="16"/>
          <w:szCs w:val="16"/>
        </w:rPr>
        <w:t>germa</w:t>
      </w:r>
      <w:r w:rsidRPr="00606562">
        <w:rPr>
          <w:rFonts w:ascii="Times New Roman" w:hAnsi="Times New Roman"/>
          <w:sz w:val="16"/>
          <w:szCs w:val="16"/>
        </w:rPr>
        <w:t xml:space="preserve"> “e” </w:t>
      </w:r>
      <w:r w:rsidR="00E27AFC" w:rsidRPr="00606562">
        <w:rPr>
          <w:rFonts w:ascii="Times New Roman" w:hAnsi="Times New Roman"/>
          <w:sz w:val="16"/>
          <w:szCs w:val="16"/>
        </w:rPr>
        <w:t>e Rekomandimit 6 të FATF</w:t>
      </w:r>
      <w:r w:rsidR="00E27AFC" w:rsidRPr="00E27AFC">
        <w:rPr>
          <w:rFonts w:ascii="Times New Roman" w:hAnsi="Times New Roman"/>
          <w:sz w:val="16"/>
          <w:szCs w:val="16"/>
        </w:rPr>
        <w:t xml:space="preserve"> </w:t>
      </w:r>
    </w:p>
  </w:footnote>
  <w:footnote w:id="11">
    <w:p w:rsidR="009A4637" w:rsidRPr="002F5281" w:rsidRDefault="009A4637" w:rsidP="009A4637">
      <w:pPr>
        <w:pStyle w:val="FootnoteText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r w:rsidRPr="002F5281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2F5281">
        <w:rPr>
          <w:rFonts w:ascii="Times New Roman" w:hAnsi="Times New Roman"/>
          <w:sz w:val="16"/>
          <w:szCs w:val="16"/>
        </w:rPr>
        <w:t xml:space="preserve"> Kriteri 6.6 </w:t>
      </w:r>
      <w:r w:rsidR="00606562">
        <w:rPr>
          <w:rFonts w:ascii="Times New Roman" w:hAnsi="Times New Roman"/>
          <w:sz w:val="16"/>
          <w:szCs w:val="16"/>
        </w:rPr>
        <w:t>germa</w:t>
      </w:r>
      <w:r w:rsidRPr="002F5281">
        <w:rPr>
          <w:rFonts w:ascii="Times New Roman" w:hAnsi="Times New Roman"/>
          <w:sz w:val="16"/>
          <w:szCs w:val="16"/>
        </w:rPr>
        <w:t xml:space="preserve"> “f”</w:t>
      </w:r>
      <w:r w:rsidR="007F1788">
        <w:rPr>
          <w:rFonts w:ascii="Times New Roman" w:hAnsi="Times New Roman"/>
          <w:sz w:val="16"/>
          <w:szCs w:val="16"/>
        </w:rPr>
        <w:t xml:space="preserve"> </w:t>
      </w:r>
      <w:r w:rsidR="00E27AFC" w:rsidRPr="00E27AFC">
        <w:rPr>
          <w:rFonts w:ascii="Times New Roman" w:hAnsi="Times New Roman"/>
          <w:sz w:val="16"/>
          <w:szCs w:val="16"/>
        </w:rPr>
        <w:t>e Rekomandimit 6 të FATF</w:t>
      </w:r>
    </w:p>
  </w:footnote>
  <w:footnote w:id="12">
    <w:p w:rsidR="00516548" w:rsidRPr="001A1E1F" w:rsidRDefault="00516548" w:rsidP="00516548">
      <w:pPr>
        <w:pStyle w:val="FootnoteText"/>
        <w:spacing w:after="0" w:line="240" w:lineRule="auto"/>
        <w:rPr>
          <w:lang w:val="en-US"/>
        </w:rPr>
      </w:pPr>
      <w:r w:rsidRPr="002F5281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2F5281">
        <w:rPr>
          <w:rFonts w:ascii="Times New Roman" w:hAnsi="Times New Roman"/>
          <w:sz w:val="16"/>
          <w:szCs w:val="16"/>
        </w:rPr>
        <w:t xml:space="preserve"> </w:t>
      </w:r>
      <w:r w:rsidRPr="002F5281">
        <w:rPr>
          <w:rFonts w:ascii="Times New Roman" w:hAnsi="Times New Roman"/>
          <w:sz w:val="16"/>
          <w:szCs w:val="16"/>
          <w:lang w:val="en-US"/>
        </w:rPr>
        <w:t>Kriteri</w:t>
      </w:r>
      <w:r w:rsidR="00E27AFC">
        <w:rPr>
          <w:rFonts w:ascii="Times New Roman" w:hAnsi="Times New Roman"/>
          <w:sz w:val="16"/>
          <w:szCs w:val="16"/>
          <w:lang w:val="en-US"/>
        </w:rPr>
        <w:t xml:space="preserve"> 6.6 </w:t>
      </w:r>
      <w:r w:rsidR="00606562">
        <w:rPr>
          <w:rFonts w:ascii="Times New Roman" w:hAnsi="Times New Roman"/>
          <w:sz w:val="16"/>
          <w:szCs w:val="16"/>
          <w:lang w:val="en-US"/>
        </w:rPr>
        <w:t>germa</w:t>
      </w:r>
      <w:r w:rsidR="00E27AFC">
        <w:rPr>
          <w:rFonts w:ascii="Times New Roman" w:hAnsi="Times New Roman"/>
          <w:sz w:val="16"/>
          <w:szCs w:val="16"/>
          <w:lang w:val="en-US"/>
        </w:rPr>
        <w:t xml:space="preserve"> “a” </w:t>
      </w:r>
      <w:r w:rsidR="00E27AFC" w:rsidRPr="00E27AFC">
        <w:rPr>
          <w:rFonts w:ascii="Times New Roman" w:hAnsi="Times New Roman"/>
          <w:sz w:val="16"/>
          <w:szCs w:val="16"/>
          <w:lang w:val="en-US"/>
        </w:rPr>
        <w:t>e Rekomandimit 6 të FATF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64871"/>
    <w:multiLevelType w:val="hybridMultilevel"/>
    <w:tmpl w:val="D31EC6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1A71E4"/>
    <w:multiLevelType w:val="hybridMultilevel"/>
    <w:tmpl w:val="AB985164"/>
    <w:lvl w:ilvl="0" w:tplc="AB7E8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91FA3"/>
    <w:multiLevelType w:val="hybridMultilevel"/>
    <w:tmpl w:val="BE8C71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D15015"/>
    <w:multiLevelType w:val="hybridMultilevel"/>
    <w:tmpl w:val="9B905E34"/>
    <w:lvl w:ilvl="0" w:tplc="56962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846D5"/>
    <w:multiLevelType w:val="hybridMultilevel"/>
    <w:tmpl w:val="2FCE5EA8"/>
    <w:lvl w:ilvl="0" w:tplc="99B89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F13DC3"/>
    <w:multiLevelType w:val="hybridMultilevel"/>
    <w:tmpl w:val="756E95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B9346E8"/>
    <w:multiLevelType w:val="hybridMultilevel"/>
    <w:tmpl w:val="9822F88A"/>
    <w:lvl w:ilvl="0" w:tplc="5790996E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6D04D4E"/>
    <w:multiLevelType w:val="hybridMultilevel"/>
    <w:tmpl w:val="EB20B9D0"/>
    <w:lvl w:ilvl="0" w:tplc="7F541A22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462F37"/>
    <w:multiLevelType w:val="hybridMultilevel"/>
    <w:tmpl w:val="22706C32"/>
    <w:lvl w:ilvl="0" w:tplc="041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B1E5E04"/>
    <w:multiLevelType w:val="hybridMultilevel"/>
    <w:tmpl w:val="01AC75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B797F19"/>
    <w:multiLevelType w:val="hybridMultilevel"/>
    <w:tmpl w:val="23A86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B747EA"/>
    <w:multiLevelType w:val="hybridMultilevel"/>
    <w:tmpl w:val="B114E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143031"/>
    <w:multiLevelType w:val="hybridMultilevel"/>
    <w:tmpl w:val="155E28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D14AD0"/>
    <w:multiLevelType w:val="hybridMultilevel"/>
    <w:tmpl w:val="265E4968"/>
    <w:lvl w:ilvl="0" w:tplc="201657C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DF75B1"/>
    <w:multiLevelType w:val="hybridMultilevel"/>
    <w:tmpl w:val="A32414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31412F"/>
    <w:multiLevelType w:val="hybridMultilevel"/>
    <w:tmpl w:val="BDBA24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6396D27"/>
    <w:multiLevelType w:val="hybridMultilevel"/>
    <w:tmpl w:val="91E225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575FE1"/>
    <w:multiLevelType w:val="hybridMultilevel"/>
    <w:tmpl w:val="EE18B95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8024387"/>
    <w:multiLevelType w:val="hybridMultilevel"/>
    <w:tmpl w:val="4208A74E"/>
    <w:lvl w:ilvl="0" w:tplc="C1509C9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11"/>
  </w:num>
  <w:num w:numId="5">
    <w:abstractNumId w:val="5"/>
  </w:num>
  <w:num w:numId="6">
    <w:abstractNumId w:val="15"/>
  </w:num>
  <w:num w:numId="7">
    <w:abstractNumId w:val="2"/>
  </w:num>
  <w:num w:numId="8">
    <w:abstractNumId w:val="0"/>
  </w:num>
  <w:num w:numId="9">
    <w:abstractNumId w:val="9"/>
  </w:num>
  <w:num w:numId="10">
    <w:abstractNumId w:val="12"/>
  </w:num>
  <w:num w:numId="11">
    <w:abstractNumId w:val="7"/>
  </w:num>
  <w:num w:numId="12">
    <w:abstractNumId w:val="4"/>
  </w:num>
  <w:num w:numId="13">
    <w:abstractNumId w:val="10"/>
  </w:num>
  <w:num w:numId="14">
    <w:abstractNumId w:val="16"/>
  </w:num>
  <w:num w:numId="15">
    <w:abstractNumId w:val="17"/>
  </w:num>
  <w:num w:numId="16">
    <w:abstractNumId w:val="3"/>
  </w:num>
  <w:num w:numId="17">
    <w:abstractNumId w:val="6"/>
  </w:num>
  <w:num w:numId="18">
    <w:abstractNumId w:val="8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1D3"/>
    <w:rsid w:val="0009391C"/>
    <w:rsid w:val="000A53C7"/>
    <w:rsid w:val="000B6007"/>
    <w:rsid w:val="000C6DD5"/>
    <w:rsid w:val="00107EA4"/>
    <w:rsid w:val="0011238E"/>
    <w:rsid w:val="00121C6A"/>
    <w:rsid w:val="0012537D"/>
    <w:rsid w:val="00135520"/>
    <w:rsid w:val="00142505"/>
    <w:rsid w:val="00180AA8"/>
    <w:rsid w:val="001B32D9"/>
    <w:rsid w:val="002045E6"/>
    <w:rsid w:val="00213E01"/>
    <w:rsid w:val="002232F8"/>
    <w:rsid w:val="00241098"/>
    <w:rsid w:val="00256B01"/>
    <w:rsid w:val="002855BE"/>
    <w:rsid w:val="002A266E"/>
    <w:rsid w:val="002C0CE9"/>
    <w:rsid w:val="003343EF"/>
    <w:rsid w:val="0034352F"/>
    <w:rsid w:val="003654B0"/>
    <w:rsid w:val="004912DE"/>
    <w:rsid w:val="004C7240"/>
    <w:rsid w:val="004F375C"/>
    <w:rsid w:val="00516548"/>
    <w:rsid w:val="0052178B"/>
    <w:rsid w:val="0053590F"/>
    <w:rsid w:val="005D1E30"/>
    <w:rsid w:val="00606562"/>
    <w:rsid w:val="0061333D"/>
    <w:rsid w:val="00662A14"/>
    <w:rsid w:val="007047A0"/>
    <w:rsid w:val="00767980"/>
    <w:rsid w:val="007F1788"/>
    <w:rsid w:val="007F62C5"/>
    <w:rsid w:val="00833644"/>
    <w:rsid w:val="00860B29"/>
    <w:rsid w:val="0086217C"/>
    <w:rsid w:val="008B7E04"/>
    <w:rsid w:val="008D21D3"/>
    <w:rsid w:val="00912BBC"/>
    <w:rsid w:val="009347E5"/>
    <w:rsid w:val="00985FB6"/>
    <w:rsid w:val="009A34A4"/>
    <w:rsid w:val="009A4637"/>
    <w:rsid w:val="00A73694"/>
    <w:rsid w:val="00AB30A2"/>
    <w:rsid w:val="00AC62D1"/>
    <w:rsid w:val="00AC6B4A"/>
    <w:rsid w:val="00B10AE8"/>
    <w:rsid w:val="00B405AC"/>
    <w:rsid w:val="00BE79DC"/>
    <w:rsid w:val="00C52CBF"/>
    <w:rsid w:val="00C764AD"/>
    <w:rsid w:val="00CB7D29"/>
    <w:rsid w:val="00D30545"/>
    <w:rsid w:val="00D52EC1"/>
    <w:rsid w:val="00D703EF"/>
    <w:rsid w:val="00DD1048"/>
    <w:rsid w:val="00E04BBB"/>
    <w:rsid w:val="00E27AFC"/>
    <w:rsid w:val="00E41949"/>
    <w:rsid w:val="00F46CC2"/>
    <w:rsid w:val="00F52A0D"/>
    <w:rsid w:val="00F80EEE"/>
    <w:rsid w:val="00F9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C6B364-B507-4D1E-B9C9-2BD0B83C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6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List Paragraph à moi,TOC style,lp1,Bullet OSM,Proposal Bullet List,Welt L Char,Welt L,Bullet List,FooterText,numbered,Paragraphe de liste1,列出段落,列出段落1"/>
    <w:basedOn w:val="Normal"/>
    <w:link w:val="ListParagraphChar"/>
    <w:uiPriority w:val="34"/>
    <w:qFormat/>
    <w:rsid w:val="00A73694"/>
    <w:pPr>
      <w:ind w:left="720"/>
      <w:contextualSpacing/>
    </w:pPr>
  </w:style>
  <w:style w:type="character" w:customStyle="1" w:styleId="fontstyle01">
    <w:name w:val="fontstyle01"/>
    <w:basedOn w:val="DefaultParagraphFont"/>
    <w:rsid w:val="00A73694"/>
    <w:rPr>
      <w:rFonts w:ascii="EUAlbertina-Bold" w:hAnsi="EUAlbertina-Bold" w:hint="default"/>
      <w:b/>
      <w:bCs/>
      <w:i w:val="0"/>
      <w:iCs w:val="0"/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A73694"/>
    <w:pPr>
      <w:spacing w:after="200" w:line="276" w:lineRule="auto"/>
    </w:pPr>
    <w:rPr>
      <w:rFonts w:ascii="Calibri" w:eastAsia="Calibri" w:hAnsi="Calibri" w:cs="Times New Roman"/>
      <w:sz w:val="20"/>
      <w:szCs w:val="20"/>
      <w:lang w:val="sq-A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3694"/>
    <w:rPr>
      <w:rFonts w:ascii="Calibri" w:eastAsia="Calibri" w:hAnsi="Calibri" w:cs="Times New Roman"/>
      <w:sz w:val="20"/>
      <w:szCs w:val="20"/>
      <w:lang w:val="sq-AL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 à moi Char,TOC style Char,lp1 Char,Bullet OSM Char,Proposal Bullet List Char,Welt L Char Char,Welt L Char1"/>
    <w:basedOn w:val="DefaultParagraphFont"/>
    <w:link w:val="ListParagraph"/>
    <w:uiPriority w:val="34"/>
    <w:locked/>
    <w:rsid w:val="00A73694"/>
  </w:style>
  <w:style w:type="character" w:styleId="FootnoteReference">
    <w:name w:val="footnote reference"/>
    <w:basedOn w:val="DefaultParagraphFont"/>
    <w:uiPriority w:val="99"/>
    <w:semiHidden/>
    <w:unhideWhenUsed/>
    <w:qFormat/>
    <w:rsid w:val="00A73694"/>
    <w:rPr>
      <w:vertAlign w:val="superscript"/>
    </w:rPr>
  </w:style>
  <w:style w:type="character" w:customStyle="1" w:styleId="fontstyle21">
    <w:name w:val="fontstyle21"/>
    <w:basedOn w:val="DefaultParagraphFont"/>
    <w:rsid w:val="000C6DD5"/>
    <w:rPr>
      <w:rFonts w:ascii="Cambria-Italic" w:hAnsi="Cambria-Italic" w:hint="default"/>
      <w:b w:val="0"/>
      <w:bCs w:val="0"/>
      <w:i/>
      <w:iCs/>
      <w:color w:val="000000"/>
      <w:sz w:val="22"/>
      <w:szCs w:val="22"/>
    </w:rPr>
  </w:style>
  <w:style w:type="paragraph" w:customStyle="1" w:styleId="Default">
    <w:name w:val="Default"/>
    <w:rsid w:val="006133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4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F0527-45D1-4F2E-BFBE-D3A9E0084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Mikeljan Shkalla</dc:creator>
  <cp:lastModifiedBy>Amela Kora</cp:lastModifiedBy>
  <cp:revision>2</cp:revision>
  <dcterms:created xsi:type="dcterms:W3CDTF">2019-02-11T09:14:00Z</dcterms:created>
  <dcterms:modified xsi:type="dcterms:W3CDTF">2019-02-11T09:14:00Z</dcterms:modified>
</cp:coreProperties>
</file>